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71" w:rsidRDefault="00C64471" w:rsidP="00C64471">
      <w:pPr>
        <w:tabs>
          <w:tab w:val="center" w:pos="4153"/>
          <w:tab w:val="right" w:pos="8306"/>
        </w:tabs>
        <w:spacing w:after="0" w:line="360" w:lineRule="auto"/>
        <w:jc w:val="center"/>
        <w:rPr>
          <w:rFonts w:ascii="Times New Roman" w:eastAsia="Times New Roman" w:hAnsi="Times New Roman" w:cs="Times New Roman"/>
          <w:b/>
          <w:lang w:eastAsia="ru-RU"/>
        </w:rPr>
      </w:pPr>
    </w:p>
    <w:p w:rsidR="008F3071" w:rsidRPr="00454967" w:rsidRDefault="006A0175" w:rsidP="00454967">
      <w:pPr>
        <w:tabs>
          <w:tab w:val="center" w:pos="4153"/>
          <w:tab w:val="right" w:pos="8306"/>
        </w:tabs>
        <w:spacing w:after="0" w:line="360" w:lineRule="auto"/>
        <w:ind w:right="-1"/>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В</w:t>
      </w:r>
      <w:r w:rsidR="00C64471" w:rsidRPr="00E23765">
        <w:rPr>
          <w:rFonts w:ascii="Times New Roman" w:eastAsia="Calibri" w:hAnsi="Times New Roman" w:cs="Times New Roman"/>
          <w:b/>
          <w:sz w:val="24"/>
          <w:szCs w:val="24"/>
        </w:rPr>
        <w:t xml:space="preserve"> Положение о закупк</w:t>
      </w:r>
      <w:r w:rsidR="008F3071" w:rsidRPr="00E23765">
        <w:rPr>
          <w:rFonts w:ascii="Times New Roman" w:eastAsia="Calibri" w:hAnsi="Times New Roman" w:cs="Times New Roman"/>
          <w:b/>
          <w:sz w:val="24"/>
          <w:szCs w:val="24"/>
        </w:rPr>
        <w:t>е</w:t>
      </w:r>
      <w:r w:rsidR="00C64471" w:rsidRPr="00E23765">
        <w:rPr>
          <w:rFonts w:ascii="Times New Roman" w:eastAsia="Calibri" w:hAnsi="Times New Roman" w:cs="Times New Roman"/>
          <w:b/>
          <w:sz w:val="24"/>
          <w:szCs w:val="24"/>
        </w:rPr>
        <w:t xml:space="preserve"> товаров, работ, услуг</w:t>
      </w:r>
      <w:r>
        <w:rPr>
          <w:rFonts w:ascii="Times New Roman" w:eastAsia="Calibri" w:hAnsi="Times New Roman" w:cs="Times New Roman"/>
          <w:b/>
          <w:sz w:val="24"/>
          <w:szCs w:val="24"/>
        </w:rPr>
        <w:t xml:space="preserve"> </w:t>
      </w:r>
      <w:r w:rsidR="00C64471" w:rsidRPr="00E23765">
        <w:rPr>
          <w:rFonts w:ascii="Times New Roman" w:eastAsia="Calibri" w:hAnsi="Times New Roman" w:cs="Times New Roman"/>
          <w:b/>
          <w:sz w:val="24"/>
          <w:szCs w:val="24"/>
        </w:rPr>
        <w:t>АО «</w:t>
      </w:r>
      <w:r w:rsidR="008E5F95" w:rsidRPr="008E5F95">
        <w:rPr>
          <w:rFonts w:ascii="Times New Roman" w:eastAsia="Calibri" w:hAnsi="Times New Roman" w:cs="Times New Roman"/>
          <w:b/>
          <w:sz w:val="24"/>
          <w:szCs w:val="24"/>
        </w:rPr>
        <w:t>Екатеринбурггаз</w:t>
      </w:r>
      <w:r w:rsidR="00C64471" w:rsidRPr="00E23765">
        <w:rPr>
          <w:rFonts w:ascii="Times New Roman" w:eastAsia="Calibri" w:hAnsi="Times New Roman" w:cs="Times New Roman"/>
          <w:b/>
          <w:sz w:val="24"/>
          <w:szCs w:val="24"/>
        </w:rPr>
        <w:t>», утв</w:t>
      </w:r>
      <w:r w:rsidR="00B44C3A" w:rsidRPr="00E23765">
        <w:rPr>
          <w:rFonts w:ascii="Times New Roman" w:eastAsia="Calibri" w:hAnsi="Times New Roman" w:cs="Times New Roman"/>
          <w:b/>
          <w:sz w:val="24"/>
          <w:szCs w:val="24"/>
        </w:rPr>
        <w:t>ержденное</w:t>
      </w:r>
      <w:r w:rsidR="00C64471" w:rsidRPr="00E23765">
        <w:rPr>
          <w:rFonts w:ascii="Times New Roman" w:eastAsia="Calibri" w:hAnsi="Times New Roman" w:cs="Times New Roman"/>
          <w:b/>
          <w:sz w:val="24"/>
          <w:szCs w:val="24"/>
        </w:rPr>
        <w:t xml:space="preserve"> решением Совета директоров </w:t>
      </w:r>
      <w:r w:rsidR="00B44C3A" w:rsidRPr="00E23765">
        <w:rPr>
          <w:rFonts w:ascii="Times New Roman" w:eastAsia="Times New Roman" w:hAnsi="Times New Roman" w:cs="Times New Roman"/>
          <w:b/>
          <w:sz w:val="24"/>
          <w:szCs w:val="24"/>
          <w:lang w:eastAsia="ru-RU"/>
        </w:rPr>
        <w:t>АО «</w:t>
      </w:r>
      <w:r w:rsidR="008E5F95" w:rsidRPr="008E5F95">
        <w:rPr>
          <w:rFonts w:ascii="Times New Roman" w:eastAsia="Times New Roman" w:hAnsi="Times New Roman" w:cs="Times New Roman"/>
          <w:b/>
          <w:sz w:val="24"/>
          <w:szCs w:val="24"/>
          <w:lang w:eastAsia="ru-RU"/>
        </w:rPr>
        <w:t>Екатеринбурггаз</w:t>
      </w:r>
      <w:r w:rsidR="00B44C3A" w:rsidRPr="00E23765">
        <w:rPr>
          <w:rFonts w:ascii="Times New Roman" w:eastAsia="Times New Roman" w:hAnsi="Times New Roman" w:cs="Times New Roman"/>
          <w:b/>
          <w:sz w:val="24"/>
          <w:szCs w:val="24"/>
          <w:lang w:eastAsia="ru-RU"/>
        </w:rPr>
        <w:t>»</w:t>
      </w:r>
      <w:r w:rsidR="00B44C3A" w:rsidRPr="00E23765">
        <w:rPr>
          <w:rFonts w:ascii="Times New Roman" w:eastAsia="Times New Roman" w:hAnsi="Times New Roman" w:cs="Times New Roman"/>
          <w:sz w:val="24"/>
          <w:szCs w:val="24"/>
          <w:lang w:eastAsia="ru-RU"/>
        </w:rPr>
        <w:t xml:space="preserve"> </w:t>
      </w:r>
      <w:r w:rsidR="00B44C3A" w:rsidRPr="00E23765">
        <w:rPr>
          <w:rFonts w:ascii="Times New Roman" w:eastAsia="Calibri" w:hAnsi="Times New Roman" w:cs="Times New Roman"/>
          <w:b/>
          <w:sz w:val="24"/>
          <w:szCs w:val="24"/>
        </w:rPr>
        <w:t>24.12.2018 г</w:t>
      </w:r>
      <w:r w:rsidR="00C64471" w:rsidRPr="00E23765">
        <w:rPr>
          <w:rFonts w:ascii="Times New Roman" w:eastAsia="Calibri" w:hAnsi="Times New Roman" w:cs="Times New Roman"/>
          <w:b/>
          <w:sz w:val="24"/>
          <w:szCs w:val="24"/>
        </w:rPr>
        <w:t>.</w:t>
      </w:r>
      <w:r w:rsidR="00454967">
        <w:rPr>
          <w:rFonts w:ascii="Times New Roman" w:eastAsia="Calibri" w:hAnsi="Times New Roman" w:cs="Times New Roman"/>
          <w:b/>
          <w:sz w:val="24"/>
          <w:szCs w:val="24"/>
        </w:rPr>
        <w:t xml:space="preserve"> </w:t>
      </w:r>
      <w:r w:rsidR="008F3071" w:rsidRPr="00E23765">
        <w:rPr>
          <w:rFonts w:ascii="Times New Roman" w:eastAsia="Calibri" w:hAnsi="Times New Roman" w:cs="Times New Roman"/>
          <w:b/>
          <w:sz w:val="24"/>
          <w:szCs w:val="24"/>
          <w:lang w:eastAsia="ru-RU"/>
        </w:rPr>
        <w:t xml:space="preserve">(с изменениями от </w:t>
      </w:r>
      <w:r w:rsidR="008E5F95" w:rsidRPr="008E5F95">
        <w:rPr>
          <w:rFonts w:ascii="Times New Roman" w:eastAsia="Calibri" w:hAnsi="Times New Roman" w:cs="Times New Roman"/>
          <w:b/>
          <w:sz w:val="24"/>
          <w:szCs w:val="24"/>
          <w:lang w:eastAsia="ru-RU"/>
        </w:rPr>
        <w:t>16.09.2019 г.</w:t>
      </w:r>
      <w:r w:rsidR="008F3071" w:rsidRPr="00E23765">
        <w:rPr>
          <w:rFonts w:ascii="Times New Roman" w:eastAsia="Calibri" w:hAnsi="Times New Roman" w:cs="Times New Roman"/>
          <w:b/>
          <w:sz w:val="24"/>
          <w:szCs w:val="24"/>
          <w:lang w:eastAsia="ru-RU"/>
        </w:rPr>
        <w:t xml:space="preserve">, </w:t>
      </w:r>
      <w:r w:rsidR="008E5F95" w:rsidRPr="008E5F95">
        <w:rPr>
          <w:rFonts w:ascii="Times New Roman" w:eastAsia="Calibri" w:hAnsi="Times New Roman" w:cs="Times New Roman"/>
          <w:b/>
          <w:sz w:val="24"/>
          <w:szCs w:val="24"/>
          <w:lang w:eastAsia="ru-RU"/>
        </w:rPr>
        <w:t>29.06.2021 г.</w:t>
      </w:r>
      <w:r w:rsidR="008F3071" w:rsidRPr="00E23765">
        <w:rPr>
          <w:rFonts w:ascii="Times New Roman" w:eastAsia="Calibri" w:hAnsi="Times New Roman" w:cs="Times New Roman"/>
          <w:b/>
          <w:sz w:val="24"/>
          <w:szCs w:val="24"/>
          <w:lang w:eastAsia="ru-RU"/>
        </w:rPr>
        <w:t xml:space="preserve">, </w:t>
      </w:r>
      <w:r w:rsidR="008E5F95" w:rsidRPr="008E5F95">
        <w:rPr>
          <w:rFonts w:ascii="Times New Roman" w:eastAsia="Calibri" w:hAnsi="Times New Roman" w:cs="Times New Roman"/>
          <w:b/>
          <w:sz w:val="24"/>
          <w:szCs w:val="24"/>
          <w:lang w:eastAsia="ru-RU"/>
        </w:rPr>
        <w:t>03.11.2021 г.</w:t>
      </w:r>
      <w:r w:rsidR="00454967">
        <w:rPr>
          <w:rFonts w:ascii="Times New Roman" w:eastAsia="Calibri" w:hAnsi="Times New Roman" w:cs="Times New Roman"/>
          <w:b/>
          <w:sz w:val="24"/>
          <w:szCs w:val="24"/>
          <w:lang w:eastAsia="ru-RU"/>
        </w:rPr>
        <w:t>,</w:t>
      </w:r>
      <w:r w:rsidR="00454967" w:rsidRPr="00454967">
        <w:rPr>
          <w:rFonts w:ascii="Times New Roman" w:eastAsia="Calibri" w:hAnsi="Times New Roman" w:cs="Times New Roman"/>
          <w:b/>
          <w:sz w:val="24"/>
          <w:szCs w:val="24"/>
          <w:lang w:eastAsia="ru-RU"/>
        </w:rPr>
        <w:t xml:space="preserve"> </w:t>
      </w:r>
      <w:r w:rsidR="00454967">
        <w:rPr>
          <w:rFonts w:ascii="Times New Roman" w:eastAsia="Calibri" w:hAnsi="Times New Roman" w:cs="Times New Roman"/>
          <w:b/>
          <w:sz w:val="24"/>
          <w:szCs w:val="24"/>
          <w:lang w:eastAsia="ru-RU"/>
        </w:rPr>
        <w:t>26.09.2022</w:t>
      </w:r>
      <w:r w:rsidR="00454967" w:rsidRPr="00454967">
        <w:rPr>
          <w:rFonts w:ascii="Times New Roman" w:eastAsia="Calibri" w:hAnsi="Times New Roman" w:cs="Times New Roman"/>
          <w:b/>
          <w:sz w:val="24"/>
          <w:szCs w:val="24"/>
          <w:lang w:eastAsia="ru-RU"/>
        </w:rPr>
        <w:t xml:space="preserve"> г.</w:t>
      </w:r>
      <w:r w:rsidR="008F3071" w:rsidRPr="00E23765">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w:t>
      </w:r>
      <w:r w:rsidRPr="006A0175">
        <w:rPr>
          <w:rFonts w:ascii="Times New Roman" w:eastAsia="Times New Roman" w:hAnsi="Times New Roman" w:cs="Times New Roman"/>
          <w:b/>
          <w:sz w:val="24"/>
          <w:szCs w:val="24"/>
          <w:lang w:eastAsia="ru-RU"/>
        </w:rPr>
        <w:t xml:space="preserve"> </w:t>
      </w:r>
      <w:r w:rsidRPr="006A0175">
        <w:rPr>
          <w:rFonts w:ascii="Times New Roman" w:eastAsia="Calibri" w:hAnsi="Times New Roman" w:cs="Times New Roman"/>
          <w:b/>
          <w:sz w:val="24"/>
          <w:szCs w:val="24"/>
          <w:lang w:eastAsia="ru-RU"/>
        </w:rPr>
        <w:t>внесены изменения и изложены в следующей редакции:</w:t>
      </w:r>
      <w:bookmarkStart w:id="0" w:name="_GoBack"/>
      <w:bookmarkEnd w:id="0"/>
    </w:p>
    <w:p w:rsidR="00C64471" w:rsidRDefault="00C64471" w:rsidP="008F3071">
      <w:pPr>
        <w:tabs>
          <w:tab w:val="left" w:pos="2985"/>
        </w:tabs>
        <w:autoSpaceDE w:val="0"/>
        <w:autoSpaceDN w:val="0"/>
        <w:adjustRightInd w:val="0"/>
        <w:spacing w:after="0" w:line="240" w:lineRule="auto"/>
        <w:jc w:val="both"/>
        <w:rPr>
          <w:rFonts w:ascii="Times New Roman" w:eastAsia="Calibri" w:hAnsi="Times New Roman" w:cs="Times New Roman"/>
          <w:caps/>
          <w:sz w:val="24"/>
          <w:szCs w:val="24"/>
        </w:rPr>
      </w:pPr>
    </w:p>
    <w:p w:rsidR="00B200DE" w:rsidRPr="00B200DE" w:rsidRDefault="00B200DE" w:rsidP="00B200DE">
      <w:pPr>
        <w:pStyle w:val="a7"/>
        <w:tabs>
          <w:tab w:val="left" w:pos="993"/>
        </w:tabs>
        <w:ind w:firstLine="567"/>
        <w:jc w:val="both"/>
        <w:rPr>
          <w:sz w:val="24"/>
          <w:szCs w:val="24"/>
        </w:rPr>
      </w:pPr>
      <w:r>
        <w:rPr>
          <w:sz w:val="24"/>
          <w:szCs w:val="24"/>
        </w:rPr>
        <w:t xml:space="preserve">Пункт 1.5.3 </w:t>
      </w:r>
      <w:r>
        <w:rPr>
          <w:color w:val="000000"/>
          <w:sz w:val="24"/>
          <w:szCs w:val="24"/>
        </w:rPr>
        <w:t>изложить в редакции «</w:t>
      </w:r>
      <w:r w:rsidRPr="00B200DE">
        <w:rPr>
          <w:sz w:val="24"/>
          <w:szCs w:val="24"/>
        </w:rPr>
        <w:t>В состав Комиссии могут входить как работники Заказчика, так и иные лица. Членами Комиссии не могут быть физические лица, имеющие личную заинтересованность</w:t>
      </w:r>
      <w:proofErr w:type="gramStart"/>
      <w:r>
        <w:rPr>
          <w:sz w:val="24"/>
          <w:szCs w:val="24"/>
          <w:vertAlign w:val="superscript"/>
        </w:rPr>
        <w:t>1</w:t>
      </w:r>
      <w:proofErr w:type="gramEnd"/>
      <w:r w:rsidRPr="00B200DE">
        <w:rPr>
          <w:sz w:val="24"/>
          <w:szCs w:val="24"/>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B200DE" w:rsidRDefault="00B200DE" w:rsidP="00B200DE">
      <w:pPr>
        <w:pStyle w:val="a7"/>
        <w:tabs>
          <w:tab w:val="left" w:pos="993"/>
        </w:tabs>
        <w:ind w:firstLine="567"/>
        <w:jc w:val="both"/>
        <w:rPr>
          <w:sz w:val="24"/>
          <w:szCs w:val="24"/>
        </w:rPr>
      </w:pPr>
      <w:r w:rsidRPr="00B200DE">
        <w:rPr>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1.5.3 настоящего Положения. В </w:t>
      </w:r>
      <w:proofErr w:type="gramStart"/>
      <w:r w:rsidRPr="00B200DE">
        <w:rPr>
          <w:sz w:val="24"/>
          <w:szCs w:val="24"/>
        </w:rPr>
        <w:t>случае</w:t>
      </w:r>
      <w:proofErr w:type="gramEnd"/>
      <w:r w:rsidRPr="00B200DE">
        <w:rPr>
          <w:sz w:val="24"/>
          <w:szCs w:val="24"/>
        </w:rPr>
        <w:t xml:space="preserve"> выявления в составе комиссии по осуществлению закупок физических лиц, указанных в п. 1.5.3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 1.5.3 настоящего Положения</w:t>
      </w:r>
      <w:r>
        <w:rPr>
          <w:sz w:val="24"/>
          <w:szCs w:val="24"/>
        </w:rPr>
        <w:t>».</w:t>
      </w:r>
    </w:p>
    <w:p w:rsidR="00B200DE" w:rsidRDefault="00B200DE" w:rsidP="00B200DE">
      <w:pPr>
        <w:pStyle w:val="a7"/>
        <w:tabs>
          <w:tab w:val="left" w:pos="993"/>
        </w:tabs>
        <w:ind w:firstLine="567"/>
        <w:jc w:val="both"/>
        <w:rPr>
          <w:sz w:val="24"/>
          <w:szCs w:val="24"/>
        </w:rPr>
      </w:pPr>
      <w:r w:rsidRPr="00B200DE">
        <w:rPr>
          <w:sz w:val="24"/>
          <w:szCs w:val="24"/>
          <w:vertAlign w:val="superscript"/>
        </w:rPr>
        <w:t>1</w:t>
      </w:r>
      <w:r w:rsidRPr="00B200DE">
        <w:rPr>
          <w:sz w:val="24"/>
          <w:szCs w:val="24"/>
        </w:rPr>
        <w:t xml:space="preserve"> </w:t>
      </w:r>
      <w:r w:rsidRPr="00B200DE">
        <w:t>Понятие «личная заинтересованность» используется в значении, указанном в Федеральном законе от 25.12.2008 года № 273-ФЗ «О противодействии коррупции».</w:t>
      </w:r>
    </w:p>
    <w:p w:rsidR="00B200DE" w:rsidRDefault="00B200DE" w:rsidP="00D961A6">
      <w:pPr>
        <w:pStyle w:val="a7"/>
        <w:tabs>
          <w:tab w:val="left" w:pos="993"/>
        </w:tabs>
        <w:ind w:firstLine="567"/>
        <w:jc w:val="both"/>
        <w:rPr>
          <w:sz w:val="24"/>
          <w:szCs w:val="24"/>
        </w:rPr>
      </w:pPr>
      <w:r w:rsidRPr="00B200DE">
        <w:rPr>
          <w:sz w:val="24"/>
          <w:szCs w:val="24"/>
        </w:rPr>
        <w:t xml:space="preserve">Пункт </w:t>
      </w:r>
      <w:r>
        <w:rPr>
          <w:sz w:val="24"/>
          <w:szCs w:val="24"/>
        </w:rPr>
        <w:t>1.5 дополнить пунктом 1.5.24</w:t>
      </w:r>
      <w:r w:rsidRPr="00B200DE">
        <w:rPr>
          <w:sz w:val="24"/>
          <w:szCs w:val="24"/>
        </w:rPr>
        <w:t xml:space="preserve"> </w:t>
      </w:r>
      <w:r>
        <w:rPr>
          <w:sz w:val="24"/>
          <w:szCs w:val="24"/>
        </w:rPr>
        <w:t>«</w:t>
      </w:r>
      <w:r w:rsidR="00F66D18">
        <w:rPr>
          <w:sz w:val="24"/>
          <w:szCs w:val="24"/>
        </w:rPr>
        <w:t>Генеральный директор</w:t>
      </w:r>
      <w:r w:rsidRPr="00B200DE">
        <w:rPr>
          <w:sz w:val="24"/>
          <w:szCs w:val="24"/>
        </w:rPr>
        <w:t>,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года № 273-ФЗ «О противодействии коррупции».</w:t>
      </w:r>
    </w:p>
    <w:p w:rsidR="00B200DE" w:rsidRPr="00B200DE" w:rsidRDefault="00B200DE" w:rsidP="00B200DE">
      <w:pPr>
        <w:pStyle w:val="a7"/>
        <w:tabs>
          <w:tab w:val="left" w:pos="993"/>
        </w:tabs>
        <w:ind w:firstLine="567"/>
        <w:jc w:val="both"/>
        <w:rPr>
          <w:sz w:val="24"/>
          <w:szCs w:val="24"/>
        </w:rPr>
      </w:pPr>
      <w:r>
        <w:rPr>
          <w:sz w:val="24"/>
          <w:szCs w:val="24"/>
        </w:rPr>
        <w:t>П</w:t>
      </w:r>
      <w:r w:rsidR="00E23765" w:rsidRPr="00D961A6">
        <w:rPr>
          <w:sz w:val="24"/>
          <w:szCs w:val="24"/>
        </w:rPr>
        <w:t xml:space="preserve">унктом 1.10 </w:t>
      </w:r>
      <w:r w:rsidRPr="00B200DE">
        <w:rPr>
          <w:sz w:val="24"/>
          <w:szCs w:val="24"/>
        </w:rPr>
        <w:t>изложить в редакции</w:t>
      </w:r>
      <w:r>
        <w:rPr>
          <w:sz w:val="24"/>
          <w:szCs w:val="24"/>
        </w:rPr>
        <w:t xml:space="preserve"> «</w:t>
      </w:r>
      <w:r w:rsidRPr="00B200DE">
        <w:rPr>
          <w:sz w:val="24"/>
          <w:szCs w:val="24"/>
        </w:rPr>
        <w:t>1.10.1. Заказчиком определен перечень товаров, работ, услуг, в отношении которых установлены сроки оплаты и/или порядок определения таких сроков, отличные от сроков, определенных ч. 5.3 ст. 3 Федерального закона № 223-ФЗ.</w:t>
      </w:r>
    </w:p>
    <w:p w:rsidR="00B200DE" w:rsidRPr="00B200DE" w:rsidRDefault="00B200DE" w:rsidP="00B200DE">
      <w:pPr>
        <w:pStyle w:val="a7"/>
        <w:tabs>
          <w:tab w:val="left" w:pos="993"/>
        </w:tabs>
        <w:ind w:firstLine="567"/>
        <w:jc w:val="both"/>
        <w:rPr>
          <w:sz w:val="24"/>
          <w:szCs w:val="24"/>
        </w:rPr>
      </w:pPr>
      <w:r w:rsidRPr="00B200DE">
        <w:rPr>
          <w:sz w:val="24"/>
          <w:szCs w:val="24"/>
        </w:rPr>
        <w:t>Перечень товаров, работ, услуг, в отношении которых Заказчиком установлены сроки оплаты и/или порядок определения таких сроков, отличные от сроков, определенных ч. 5.3. ст. 3 Федерального закона № 223-ФЗ</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4864"/>
        <w:gridCol w:w="3260"/>
      </w:tblGrid>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r w:rsidRPr="00B200DE">
              <w:rPr>
                <w:rFonts w:ascii="Times New Roman" w:eastAsia="Times New Roman" w:hAnsi="Times New Roman" w:cs="Times New Roman"/>
                <w:b/>
                <w:snapToGrid w:val="0"/>
                <w:sz w:val="24"/>
                <w:szCs w:val="24"/>
                <w:lang w:eastAsia="ru-RU"/>
              </w:rPr>
              <w:t>ОКПД</w:t>
            </w:r>
            <w:proofErr w:type="gramStart"/>
            <w:r w:rsidRPr="00B200DE">
              <w:rPr>
                <w:rFonts w:ascii="Times New Roman" w:eastAsia="Times New Roman" w:hAnsi="Times New Roman" w:cs="Times New Roman"/>
                <w:b/>
                <w:snapToGrid w:val="0"/>
                <w:sz w:val="24"/>
                <w:szCs w:val="24"/>
                <w:lang w:eastAsia="ru-RU"/>
              </w:rPr>
              <w:t>2</w:t>
            </w:r>
            <w:proofErr w:type="gramEnd"/>
          </w:p>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r w:rsidRPr="00B200DE">
              <w:rPr>
                <w:rFonts w:ascii="Times New Roman" w:eastAsia="Times New Roman" w:hAnsi="Times New Roman" w:cs="Times New Roman"/>
                <w:b/>
                <w:snapToGrid w:val="0"/>
                <w:sz w:val="24"/>
                <w:szCs w:val="24"/>
                <w:lang w:eastAsia="ru-RU"/>
              </w:rPr>
              <w:t>(включая все входящие группировки)</w:t>
            </w:r>
          </w:p>
        </w:tc>
        <w:tc>
          <w:tcPr>
            <w:tcW w:w="4864"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r w:rsidRPr="00B200DE">
              <w:rPr>
                <w:rFonts w:ascii="Times New Roman" w:eastAsia="Times New Roman" w:hAnsi="Times New Roman" w:cs="Times New Roman"/>
                <w:b/>
                <w:snapToGrid w:val="0"/>
                <w:sz w:val="24"/>
                <w:szCs w:val="24"/>
                <w:lang w:eastAsia="ru-RU"/>
              </w:rPr>
              <w:t>Наименование товара, работы, услуги</w:t>
            </w:r>
          </w:p>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c>
          <w:tcPr>
            <w:tcW w:w="326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r w:rsidRPr="00B200DE">
              <w:rPr>
                <w:rFonts w:ascii="Times New Roman" w:eastAsia="Times New Roman" w:hAnsi="Times New Roman" w:cs="Times New Roman"/>
                <w:b/>
                <w:snapToGrid w:val="0"/>
                <w:sz w:val="24"/>
                <w:szCs w:val="24"/>
                <w:lang w:eastAsia="ru-RU"/>
              </w:rPr>
              <w:t>Сроки оплаты и (или) порядок определения таких сроков</w:t>
            </w: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r w:rsidRPr="00B200DE">
              <w:rPr>
                <w:rFonts w:ascii="Times New Roman" w:eastAsia="Tahoma" w:hAnsi="Times New Roman" w:cs="Times New Roman"/>
                <w:snapToGrid w:val="0"/>
                <w:sz w:val="24"/>
                <w:szCs w:val="24"/>
                <w:lang w:eastAsia="ru-RU"/>
              </w:rPr>
              <w:t>01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Продукция и услуги сельского хозяйства и охоты</w:t>
            </w:r>
          </w:p>
        </w:tc>
        <w:tc>
          <w:tcPr>
            <w:tcW w:w="3260" w:type="dxa"/>
            <w:vMerge w:val="restart"/>
            <w:shd w:val="clear" w:color="auto" w:fill="auto"/>
          </w:tcPr>
          <w:p w:rsidR="00B200DE" w:rsidRPr="00B200DE" w:rsidRDefault="00B200DE" w:rsidP="00B200DE">
            <w:pPr>
              <w:tabs>
                <w:tab w:val="num" w:pos="567"/>
                <w:tab w:val="num" w:pos="1276"/>
              </w:tabs>
              <w:spacing w:after="0" w:line="240" w:lineRule="auto"/>
              <w:rPr>
                <w:rFonts w:ascii="Times New Roman" w:eastAsia="Times New Roman" w:hAnsi="Times New Roman" w:cs="Times New Roman"/>
                <w:snapToGrid w:val="0"/>
                <w:sz w:val="24"/>
                <w:szCs w:val="24"/>
                <w:lang w:eastAsia="ru-RU"/>
              </w:rPr>
            </w:pPr>
            <w:r w:rsidRPr="00B200DE">
              <w:rPr>
                <w:rFonts w:ascii="Times New Roman" w:eastAsia="Times New Roman" w:hAnsi="Times New Roman" w:cs="Times New Roman"/>
                <w:snapToGrid w:val="0"/>
                <w:sz w:val="24"/>
                <w:szCs w:val="24"/>
                <w:lang w:eastAsia="ru-RU"/>
              </w:rPr>
              <w:t>Срок оплаты поставленных товаров (выполненных работ, оказанных услуг) по договору (отдельному этапу договора):</w:t>
            </w:r>
          </w:p>
          <w:p w:rsidR="00B200DE" w:rsidRPr="00B200DE" w:rsidRDefault="00B200DE" w:rsidP="00B200DE">
            <w:pPr>
              <w:tabs>
                <w:tab w:val="num" w:pos="567"/>
                <w:tab w:val="num" w:pos="1276"/>
              </w:tabs>
              <w:spacing w:after="0" w:line="240" w:lineRule="auto"/>
              <w:rPr>
                <w:rFonts w:ascii="Times New Roman" w:eastAsia="Times New Roman" w:hAnsi="Times New Roman" w:cs="Times New Roman"/>
                <w:b/>
                <w:snapToGrid w:val="0"/>
                <w:sz w:val="24"/>
                <w:szCs w:val="24"/>
                <w:lang w:eastAsia="ru-RU"/>
              </w:rPr>
            </w:pPr>
            <w:r w:rsidRPr="00B200DE">
              <w:rPr>
                <w:rFonts w:ascii="Times New Roman" w:eastAsia="Times New Roman" w:hAnsi="Times New Roman" w:cs="Times New Roman"/>
                <w:snapToGrid w:val="0"/>
                <w:sz w:val="24"/>
                <w:szCs w:val="24"/>
                <w:lang w:eastAsia="ru-RU"/>
              </w:rPr>
              <w:t xml:space="preserve"> - не более 90 календарных дней </w:t>
            </w:r>
            <w:proofErr w:type="gramStart"/>
            <w:r w:rsidRPr="00B200DE">
              <w:rPr>
                <w:rFonts w:ascii="Times New Roman" w:eastAsia="Times New Roman" w:hAnsi="Times New Roman" w:cs="Times New Roman"/>
                <w:snapToGrid w:val="0"/>
                <w:sz w:val="24"/>
                <w:szCs w:val="24"/>
                <w:lang w:eastAsia="ru-RU"/>
              </w:rPr>
              <w:t>с даты возникновения</w:t>
            </w:r>
            <w:proofErr w:type="gramEnd"/>
            <w:r w:rsidRPr="00B200DE">
              <w:rPr>
                <w:rFonts w:ascii="Times New Roman" w:eastAsia="Times New Roman" w:hAnsi="Times New Roman" w:cs="Times New Roman"/>
                <w:snapToGrid w:val="0"/>
                <w:sz w:val="24"/>
                <w:szCs w:val="24"/>
                <w:lang w:eastAsia="ru-RU"/>
              </w:rPr>
              <w:t xml:space="preserve"> оснований и выполнения условий для осуществления платежа, предусмотренных договором.</w:t>
            </w: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Продукция лесоводства, лесозаготовок и связанные с этим услуги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Рыба и прочая продукция рыболовства и рыбоводства; услуги, связанные с рыболовством и рыбоводством</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Уголь</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Нефть и газ природный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07</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Руды металлические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Продукция горнодобывающих произво</w:t>
            </w:r>
            <w:proofErr w:type="gramStart"/>
            <w:r w:rsidRPr="00B200DE">
              <w:rPr>
                <w:rFonts w:ascii="Times New Roman" w:eastAsia="Tahoma" w:hAnsi="Times New Roman" w:cs="Times New Roman"/>
                <w:sz w:val="24"/>
                <w:szCs w:val="24"/>
                <w:lang w:eastAsia="ru-RU"/>
              </w:rPr>
              <w:t>дств пр</w:t>
            </w:r>
            <w:proofErr w:type="gramEnd"/>
            <w:r w:rsidRPr="00B200DE">
              <w:rPr>
                <w:rFonts w:ascii="Times New Roman" w:eastAsia="Tahoma" w:hAnsi="Times New Roman" w:cs="Times New Roman"/>
                <w:sz w:val="24"/>
                <w:szCs w:val="24"/>
                <w:lang w:eastAsia="ru-RU"/>
              </w:rPr>
              <w:t>очая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09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добычи полезных ископаемых</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Продукты пищевые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Напитки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lastRenderedPageBreak/>
              <w:t>12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Изделия табачные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Текстиль и изделия текстильные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14</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Одежда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Кожа и изделия из кожи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Древесина и изделия из дерева и пробки, кроме мебели; изделия из соломки и материалов для плетения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17</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Бумага и изделия из бумаги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 xml:space="preserve">Услуги печатные и услуги по копированию </w:t>
            </w:r>
            <w:proofErr w:type="spellStart"/>
            <w:r w:rsidRPr="00B200DE">
              <w:rPr>
                <w:rFonts w:ascii="Times New Roman" w:eastAsia="Tahoma" w:hAnsi="Times New Roman" w:cs="Times New Roman"/>
                <w:sz w:val="24"/>
                <w:szCs w:val="24"/>
                <w:lang w:eastAsia="ru-RU"/>
              </w:rPr>
              <w:t>звуко</w:t>
            </w:r>
            <w:proofErr w:type="spellEnd"/>
            <w:r w:rsidRPr="00B200DE">
              <w:rPr>
                <w:rFonts w:ascii="Times New Roman" w:eastAsia="Tahoma" w:hAnsi="Times New Roman" w:cs="Times New Roman"/>
                <w:sz w:val="24"/>
                <w:szCs w:val="24"/>
                <w:lang w:eastAsia="ru-RU"/>
              </w:rPr>
              <w:t>- и видеозаписей, а также программных средств</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19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Кокс и нефтепродукты</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Вещества химические и продукты химические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Средства лекарственные и материалы, применяемые в медицинских целях</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Изделия резиновые и пластмассовые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Продукты минеральные неметаллические прочие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24</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Металлы основные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Изделия металлические готовые, кроме машин и оборудования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Оборудование компьютерное, электронное и оптическое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27</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Оборудование электрическое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Машины и оборудование, не включенные в другие группировки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29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Средства автотранспортные, прицепы и полуприцепы</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Средства транспортные и оборудование, прочие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Мебель</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Изделия готовые прочие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ремонту и монтажу машин и оборудования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Электроэнергия, газ, пар и кондиционирование воздуха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Вода природная; услуги по очистке воды и водоснабжению</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37</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водоотведению; шлам сточных вод</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сбору, обработке и удалению отходов; услуги по утилизации отходов</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39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рекультивации и прочие услуги по утилизации отходов</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Здания и работы по возведению зданий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42</w:t>
            </w:r>
            <w:r>
              <w:rPr>
                <w:rFonts w:ascii="Times New Roman" w:eastAsia="Tahoma" w:hAnsi="Times New Roman" w:cs="Times New Roman"/>
                <w:snapToGrid w:val="0"/>
                <w:sz w:val="24"/>
                <w:szCs w:val="24"/>
                <w:vertAlign w:val="superscript"/>
                <w:lang w:eastAsia="ru-RU"/>
              </w:rPr>
              <w:t>2</w:t>
            </w:r>
          </w:p>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Сооружения и строительные работы в области гражданского строительства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Работы строительные специализированные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оптовой и розничной торговле и услуги по ремонту автотранспортных средств и мотоциклов</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сухопутного и трубопроводного транспорта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водного транспорта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lastRenderedPageBreak/>
              <w:t>51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воздушного и космического транспорта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складированию и вспомогательные транспортные услуги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почтовой связи и услуги курьерские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предоставлению мест для временного проживания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общественного питания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издательские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59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производству кинофильмов, видеофильмов и телевизионных программ, звукозаписей и изданию музыкальных записей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теле- и радиовещания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телекоммуникационные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информационных технологий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64</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финансовые, кроме услуг по страхованию и пенсионному обеспечению</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страхованию, перестрахованию и негосударственному пенсионному обеспечению, кроме обязательного социального обеспечения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вспомогательные, связанные с услугами финансового посредничества и страхования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операциям с недвижимым имуществом</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69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юридические и бухгалтерские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головных офисов; услуги консультативные в области управления предприятием</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71</w:t>
            </w:r>
            <w:r>
              <w:rPr>
                <w:rFonts w:ascii="Times New Roman" w:eastAsia="Tahoma" w:hAnsi="Times New Roman" w:cs="Times New Roman"/>
                <w:snapToGrid w:val="0"/>
                <w:sz w:val="24"/>
                <w:szCs w:val="24"/>
                <w:vertAlign w:val="superscript"/>
                <w:lang w:eastAsia="ru-RU"/>
              </w:rPr>
              <w:t>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архитектуры и инженерно-технического проектирования, технических испытаний, исследований и анализа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и работы, связанные с научными исследованиями и экспериментальными разработками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рекламные и услуги по исследованию конъюнктуры рынка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74</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профессиональные, научные и технические, прочие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ветеринарные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77</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аренде и лизингу</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78</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трудоустройству и подбору персонала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79</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туристических агентств, туроператоров и прочие услуги по бронированию и сопутствующие им услуги</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80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обеспечению безопасности и проведению расследований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lastRenderedPageBreak/>
              <w:t>81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обслуживанию зданий и территорий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82</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административного, хозяйственного и прочего вспомогательного обслуживания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84</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85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образования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86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здравоохранения</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90</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в области творчества, искусства и развлечений</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91</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библиотек, архивов, музеев и прочие услуги в области культуры</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93</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связанные со спортом, и услуги по организации развлечений и отдыха</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95</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по ремонту компьютеров, предметов личного потребления и бытовых товаров</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96</w:t>
            </w:r>
          </w:p>
        </w:tc>
        <w:tc>
          <w:tcPr>
            <w:tcW w:w="4864" w:type="dxa"/>
            <w:shd w:val="clear" w:color="auto" w:fill="auto"/>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r w:rsidRPr="00B200DE">
              <w:rPr>
                <w:rFonts w:ascii="Times New Roman" w:eastAsia="Tahoma" w:hAnsi="Times New Roman" w:cs="Times New Roman"/>
                <w:sz w:val="24"/>
                <w:szCs w:val="24"/>
                <w:lang w:eastAsia="ru-RU"/>
              </w:rPr>
              <w:t>Услуги персональные прочие</w:t>
            </w:r>
          </w:p>
        </w:tc>
        <w:tc>
          <w:tcPr>
            <w:tcW w:w="326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imes New Roman" w:hAnsi="Times New Roman" w:cs="Times New Roman"/>
                <w:b/>
                <w:snapToGrid w:val="0"/>
                <w:sz w:val="24"/>
                <w:szCs w:val="24"/>
                <w:lang w:eastAsia="ru-RU"/>
              </w:rPr>
            </w:pPr>
          </w:p>
        </w:tc>
      </w:tr>
      <w:tr w:rsidR="00B200DE" w:rsidRPr="00B200DE" w:rsidTr="001871C4">
        <w:trPr>
          <w:jc w:val="center"/>
        </w:trPr>
        <w:tc>
          <w:tcPr>
            <w:tcW w:w="2040" w:type="dxa"/>
            <w:vMerge w:val="restart"/>
            <w:shd w:val="clear" w:color="auto" w:fill="auto"/>
            <w:vAlign w:val="center"/>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42.21.22.130</w:t>
            </w:r>
          </w:p>
        </w:tc>
        <w:tc>
          <w:tcPr>
            <w:tcW w:w="4864" w:type="dxa"/>
            <w:vMerge w:val="restart"/>
            <w:shd w:val="clear" w:color="auto" w:fill="auto"/>
            <w:vAlign w:val="center"/>
          </w:tcPr>
          <w:p w:rsidR="00B200DE" w:rsidRPr="00B200DE" w:rsidRDefault="00B200DE" w:rsidP="00B200DE">
            <w:pPr>
              <w:spacing w:after="0" w:line="240" w:lineRule="auto"/>
              <w:rPr>
                <w:rFonts w:ascii="Times New Roman" w:eastAsia="Calibri" w:hAnsi="Times New Roman" w:cs="Times New Roman"/>
                <w:sz w:val="24"/>
                <w:szCs w:val="24"/>
              </w:rPr>
            </w:pPr>
            <w:r w:rsidRPr="00B200DE">
              <w:rPr>
                <w:rFonts w:ascii="Times New Roman" w:eastAsia="Times New Roman" w:hAnsi="Times New Roman" w:cs="Times New Roman"/>
                <w:sz w:val="24"/>
                <w:szCs w:val="24"/>
              </w:rPr>
              <w:t>Работы строительные по прокладке местных трубопроводов газа и пара</w:t>
            </w:r>
          </w:p>
        </w:tc>
        <w:tc>
          <w:tcPr>
            <w:tcW w:w="3260" w:type="dxa"/>
            <w:shd w:val="clear" w:color="auto" w:fill="auto"/>
            <w:vAlign w:val="center"/>
          </w:tcPr>
          <w:p w:rsidR="00B200DE" w:rsidRPr="00B200DE" w:rsidRDefault="00B200DE" w:rsidP="00B200DE">
            <w:pPr>
              <w:spacing w:after="0" w:line="240" w:lineRule="auto"/>
              <w:rPr>
                <w:rFonts w:ascii="Times New Roman" w:eastAsia="Calibri" w:hAnsi="Times New Roman" w:cs="Times New Roman"/>
                <w:sz w:val="24"/>
                <w:szCs w:val="24"/>
              </w:rPr>
            </w:pPr>
            <w:proofErr w:type="gramStart"/>
            <w:r w:rsidRPr="00B200DE">
              <w:rPr>
                <w:rFonts w:ascii="Times New Roman" w:eastAsia="Calibri" w:hAnsi="Times New Roman" w:cs="Times New Roman"/>
                <w:sz w:val="24"/>
                <w:szCs w:val="24"/>
              </w:rPr>
              <w:t xml:space="preserve">В течение 365 (трехсот шестидесяти пяти) </w:t>
            </w:r>
            <w:r w:rsidRPr="00B200DE">
              <w:rPr>
                <w:rFonts w:ascii="Times New Roman" w:eastAsia="Times New Roman" w:hAnsi="Times New Roman" w:cs="Times New Roman"/>
                <w:sz w:val="24"/>
                <w:szCs w:val="24"/>
                <w:lang w:eastAsia="ru-RU"/>
              </w:rPr>
              <w:t>календарных</w:t>
            </w:r>
            <w:r w:rsidRPr="00B200DE">
              <w:rPr>
                <w:rFonts w:ascii="Times New Roman" w:eastAsia="Calibri" w:hAnsi="Times New Roman" w:cs="Times New Roman"/>
                <w:sz w:val="24"/>
                <w:szCs w:val="24"/>
              </w:rPr>
              <w:t xml:space="preserve"> дней с момента подписания Заказчиком акта о приемке выполненных работ; окончательный расчет в размере ХХ% от стоимости каждого объекта по договору производится в течение 1 (одного) года после подписания акта приемки законченного строительством объекта сети газораспределения (</w:t>
            </w:r>
            <w:proofErr w:type="spellStart"/>
            <w:r w:rsidRPr="00B200DE">
              <w:rPr>
                <w:rFonts w:ascii="Times New Roman" w:eastAsia="Calibri" w:hAnsi="Times New Roman" w:cs="Times New Roman"/>
                <w:sz w:val="24"/>
                <w:szCs w:val="24"/>
              </w:rPr>
              <w:t>газопотребления</w:t>
            </w:r>
            <w:proofErr w:type="spellEnd"/>
            <w:r w:rsidRPr="00B200DE">
              <w:rPr>
                <w:rFonts w:ascii="Times New Roman" w:eastAsia="Calibri" w:hAnsi="Times New Roman" w:cs="Times New Roman"/>
                <w:sz w:val="24"/>
                <w:szCs w:val="24"/>
              </w:rPr>
              <w:t>) (объекты с источником финансирования договор о технологическом присоединении)</w:t>
            </w:r>
            <w:proofErr w:type="gramEnd"/>
          </w:p>
        </w:tc>
      </w:tr>
      <w:tr w:rsidR="00B200DE" w:rsidRPr="00B200DE" w:rsidTr="001871C4">
        <w:trPr>
          <w:jc w:val="center"/>
        </w:trPr>
        <w:tc>
          <w:tcPr>
            <w:tcW w:w="204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p>
        </w:tc>
        <w:tc>
          <w:tcPr>
            <w:tcW w:w="4864" w:type="dxa"/>
            <w:vMerge/>
            <w:shd w:val="clear" w:color="auto" w:fill="auto"/>
            <w:vAlign w:val="center"/>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p>
        </w:tc>
        <w:tc>
          <w:tcPr>
            <w:tcW w:w="3260" w:type="dxa"/>
            <w:shd w:val="clear" w:color="auto" w:fill="auto"/>
            <w:vAlign w:val="center"/>
          </w:tcPr>
          <w:p w:rsidR="00B200DE" w:rsidRPr="00B200DE" w:rsidRDefault="00B200DE" w:rsidP="00B200DE">
            <w:pPr>
              <w:tabs>
                <w:tab w:val="num" w:pos="567"/>
                <w:tab w:val="num" w:pos="1276"/>
              </w:tabs>
              <w:spacing w:after="0" w:line="240" w:lineRule="auto"/>
              <w:rPr>
                <w:rFonts w:ascii="Times New Roman" w:eastAsia="Times New Roman" w:hAnsi="Times New Roman" w:cs="Times New Roman"/>
                <w:b/>
                <w:snapToGrid w:val="0"/>
                <w:sz w:val="24"/>
                <w:szCs w:val="24"/>
                <w:lang w:eastAsia="ru-RU"/>
              </w:rPr>
            </w:pPr>
            <w:r w:rsidRPr="00B200DE">
              <w:rPr>
                <w:rFonts w:ascii="Times New Roman" w:eastAsia="Calibri" w:hAnsi="Times New Roman" w:cs="Times New Roman"/>
                <w:snapToGrid w:val="0"/>
                <w:sz w:val="24"/>
                <w:szCs w:val="24"/>
              </w:rPr>
              <w:t>В течение 10 (десяти) рабочих дней с момента поступления денежных средств на отдельный счет Заказчика со стороны Единого оператора газификации (ООО «Газпром газификация»), но не позднее 9 (девяти) месяцев с момента подписания сторонами акта о приемке выполненных работ (объекты с источником финансирования средства ЕОГ)</w:t>
            </w:r>
          </w:p>
        </w:tc>
      </w:tr>
      <w:tr w:rsidR="00B200DE" w:rsidRPr="00B200DE" w:rsidTr="001871C4">
        <w:trPr>
          <w:jc w:val="center"/>
        </w:trPr>
        <w:tc>
          <w:tcPr>
            <w:tcW w:w="2040" w:type="dxa"/>
            <w:vMerge w:val="restart"/>
            <w:shd w:val="clear" w:color="auto" w:fill="auto"/>
            <w:vAlign w:val="center"/>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r w:rsidRPr="00B200DE">
              <w:rPr>
                <w:rFonts w:ascii="Times New Roman" w:eastAsia="Tahoma" w:hAnsi="Times New Roman" w:cs="Times New Roman"/>
                <w:snapToGrid w:val="0"/>
                <w:sz w:val="24"/>
                <w:szCs w:val="24"/>
                <w:lang w:eastAsia="ru-RU"/>
              </w:rPr>
              <w:t>71.12.19.100</w:t>
            </w:r>
          </w:p>
        </w:tc>
        <w:tc>
          <w:tcPr>
            <w:tcW w:w="4864" w:type="dxa"/>
            <w:vMerge w:val="restart"/>
            <w:shd w:val="clear" w:color="auto" w:fill="auto"/>
            <w:vAlign w:val="center"/>
          </w:tcPr>
          <w:p w:rsidR="00B200DE" w:rsidRPr="00B200DE" w:rsidRDefault="00B200DE" w:rsidP="00B200DE">
            <w:pPr>
              <w:spacing w:after="0" w:line="240" w:lineRule="auto"/>
              <w:rPr>
                <w:rFonts w:ascii="Times New Roman" w:eastAsia="Calibri" w:hAnsi="Times New Roman" w:cs="Times New Roman"/>
                <w:sz w:val="24"/>
                <w:szCs w:val="24"/>
              </w:rPr>
            </w:pPr>
            <w:r w:rsidRPr="00B200DE">
              <w:rPr>
                <w:rFonts w:ascii="Times New Roman" w:eastAsia="Calibri" w:hAnsi="Times New Roman" w:cs="Times New Roman"/>
                <w:sz w:val="24"/>
                <w:szCs w:val="24"/>
              </w:rPr>
              <w:t>Услуги по инженерно-техническому проектированию прочих объектов, кроме объектов культурного наследия</w:t>
            </w:r>
          </w:p>
        </w:tc>
        <w:tc>
          <w:tcPr>
            <w:tcW w:w="3260" w:type="dxa"/>
            <w:shd w:val="clear" w:color="auto" w:fill="auto"/>
            <w:vAlign w:val="center"/>
          </w:tcPr>
          <w:p w:rsidR="00B200DE" w:rsidRPr="00B200DE" w:rsidRDefault="00B200DE" w:rsidP="00B200DE">
            <w:pPr>
              <w:spacing w:after="0" w:line="240" w:lineRule="auto"/>
              <w:rPr>
                <w:rFonts w:ascii="Times New Roman" w:eastAsia="Calibri" w:hAnsi="Times New Roman" w:cs="Times New Roman"/>
                <w:sz w:val="24"/>
                <w:szCs w:val="24"/>
              </w:rPr>
            </w:pPr>
            <w:r w:rsidRPr="00B200DE">
              <w:rPr>
                <w:rFonts w:ascii="Times New Roman" w:eastAsia="Calibri" w:hAnsi="Times New Roman" w:cs="Times New Roman"/>
                <w:sz w:val="24"/>
                <w:szCs w:val="24"/>
              </w:rPr>
              <w:t xml:space="preserve">Не позднее 365 </w:t>
            </w:r>
            <w:r w:rsidRPr="00B200DE">
              <w:rPr>
                <w:rFonts w:ascii="Times New Roman" w:eastAsia="Times New Roman" w:hAnsi="Times New Roman" w:cs="Times New Roman"/>
                <w:sz w:val="24"/>
                <w:szCs w:val="24"/>
                <w:lang w:eastAsia="ru-RU"/>
              </w:rPr>
              <w:t>(трехсот шестидесяти пяти)</w:t>
            </w:r>
            <w:r w:rsidRPr="00B200DE">
              <w:rPr>
                <w:rFonts w:ascii="Times New Roman" w:eastAsia="Calibri" w:hAnsi="Times New Roman" w:cs="Times New Roman"/>
                <w:sz w:val="24"/>
                <w:szCs w:val="24"/>
              </w:rPr>
              <w:t xml:space="preserve"> дней с момента подписания Заказчиком акта сдачи-</w:t>
            </w:r>
            <w:r w:rsidRPr="00B200DE">
              <w:rPr>
                <w:rFonts w:ascii="Times New Roman" w:eastAsia="Calibri" w:hAnsi="Times New Roman" w:cs="Times New Roman"/>
                <w:sz w:val="24"/>
                <w:szCs w:val="24"/>
              </w:rPr>
              <w:lastRenderedPageBreak/>
              <w:t>приемки выполненных работ (объекты с источником финансирования договор о технологическом присоединении)</w:t>
            </w:r>
          </w:p>
        </w:tc>
      </w:tr>
      <w:tr w:rsidR="00B200DE" w:rsidRPr="00B200DE" w:rsidTr="001871C4">
        <w:trPr>
          <w:jc w:val="center"/>
        </w:trPr>
        <w:tc>
          <w:tcPr>
            <w:tcW w:w="2040" w:type="dxa"/>
            <w:vMerge/>
            <w:shd w:val="clear" w:color="auto" w:fill="auto"/>
          </w:tcPr>
          <w:p w:rsidR="00B200DE" w:rsidRPr="00B200DE" w:rsidRDefault="00B200DE" w:rsidP="00B200DE">
            <w:pPr>
              <w:tabs>
                <w:tab w:val="num" w:pos="567"/>
                <w:tab w:val="num" w:pos="1276"/>
              </w:tabs>
              <w:spacing w:after="0" w:line="240" w:lineRule="auto"/>
              <w:jc w:val="center"/>
              <w:rPr>
                <w:rFonts w:ascii="Times New Roman" w:eastAsia="Tahoma" w:hAnsi="Times New Roman" w:cs="Times New Roman"/>
                <w:snapToGrid w:val="0"/>
                <w:sz w:val="24"/>
                <w:szCs w:val="24"/>
                <w:lang w:eastAsia="ru-RU"/>
              </w:rPr>
            </w:pPr>
          </w:p>
        </w:tc>
        <w:tc>
          <w:tcPr>
            <w:tcW w:w="4864" w:type="dxa"/>
            <w:vMerge/>
            <w:shd w:val="clear" w:color="auto" w:fill="auto"/>
            <w:vAlign w:val="center"/>
          </w:tcPr>
          <w:p w:rsidR="00B200DE" w:rsidRPr="00B200DE" w:rsidRDefault="00B200DE" w:rsidP="00B200DE">
            <w:pPr>
              <w:tabs>
                <w:tab w:val="left" w:pos="713"/>
              </w:tabs>
              <w:spacing w:after="0" w:line="240" w:lineRule="auto"/>
              <w:rPr>
                <w:rFonts w:ascii="Times New Roman" w:eastAsia="Tahoma" w:hAnsi="Times New Roman" w:cs="Times New Roman"/>
                <w:sz w:val="24"/>
                <w:szCs w:val="24"/>
                <w:lang w:eastAsia="ru-RU"/>
              </w:rPr>
            </w:pPr>
          </w:p>
        </w:tc>
        <w:tc>
          <w:tcPr>
            <w:tcW w:w="3260" w:type="dxa"/>
            <w:shd w:val="clear" w:color="auto" w:fill="auto"/>
            <w:vAlign w:val="center"/>
          </w:tcPr>
          <w:p w:rsidR="00B200DE" w:rsidRPr="00B200DE" w:rsidRDefault="00B200DE" w:rsidP="00B200DE">
            <w:pPr>
              <w:tabs>
                <w:tab w:val="num" w:pos="567"/>
                <w:tab w:val="num" w:pos="1276"/>
              </w:tabs>
              <w:spacing w:after="0" w:line="240" w:lineRule="auto"/>
              <w:rPr>
                <w:rFonts w:ascii="Times New Roman" w:eastAsia="Times New Roman" w:hAnsi="Times New Roman" w:cs="Times New Roman"/>
                <w:b/>
                <w:snapToGrid w:val="0"/>
                <w:sz w:val="24"/>
                <w:szCs w:val="24"/>
                <w:lang w:eastAsia="ru-RU"/>
              </w:rPr>
            </w:pPr>
            <w:r w:rsidRPr="00B200DE">
              <w:rPr>
                <w:rFonts w:ascii="Times New Roman" w:eastAsia="Calibri" w:hAnsi="Times New Roman" w:cs="Times New Roman"/>
                <w:snapToGrid w:val="0"/>
                <w:sz w:val="24"/>
                <w:szCs w:val="24"/>
              </w:rPr>
              <w:t>В течение 10 (десяти) рабочих дней с момента поступления денежных средств на отдельный счет Заказчика со стороны Единого оператора газификации (ООО «Газпром газификация»), но не позднее 90 (девяноста) дней с момента подписания сторонами акта сдачи-приемки выполненных работ (объекты с источником финансирования средства ЕОГ).</w:t>
            </w:r>
          </w:p>
        </w:tc>
      </w:tr>
    </w:tbl>
    <w:p w:rsidR="00B200DE" w:rsidRPr="00B200DE" w:rsidRDefault="00B200DE" w:rsidP="00B200DE">
      <w:pPr>
        <w:pStyle w:val="a7"/>
        <w:tabs>
          <w:tab w:val="left" w:pos="993"/>
        </w:tabs>
        <w:ind w:firstLine="567"/>
        <w:jc w:val="both"/>
      </w:pPr>
      <w:r w:rsidRPr="00B200DE">
        <w:rPr>
          <w:vertAlign w:val="superscript"/>
        </w:rPr>
        <w:t>2</w:t>
      </w:r>
      <w:proofErr w:type="gramStart"/>
      <w:r w:rsidRPr="00B200DE">
        <w:t xml:space="preserve"> З</w:t>
      </w:r>
      <w:proofErr w:type="gramEnd"/>
      <w:r w:rsidRPr="00B200DE">
        <w:t>а исключением ОКПД2 42.21.22.130.</w:t>
      </w:r>
    </w:p>
    <w:p w:rsidR="00B200DE" w:rsidRPr="00B200DE" w:rsidRDefault="00B200DE" w:rsidP="00B200DE">
      <w:pPr>
        <w:pStyle w:val="a7"/>
        <w:tabs>
          <w:tab w:val="left" w:pos="993"/>
        </w:tabs>
        <w:ind w:firstLine="567"/>
        <w:jc w:val="both"/>
      </w:pPr>
      <w:r w:rsidRPr="00B200DE">
        <w:rPr>
          <w:vertAlign w:val="superscript"/>
        </w:rPr>
        <w:t>3</w:t>
      </w:r>
      <w:proofErr w:type="gramStart"/>
      <w:r w:rsidRPr="00B200DE">
        <w:rPr>
          <w:vertAlign w:val="superscript"/>
        </w:rPr>
        <w:t xml:space="preserve"> </w:t>
      </w:r>
      <w:r w:rsidRPr="00B200DE">
        <w:t>З</w:t>
      </w:r>
      <w:proofErr w:type="gramEnd"/>
      <w:r w:rsidRPr="00B200DE">
        <w:t>а исключением ОКПД2 71.12.19.100.</w:t>
      </w:r>
    </w:p>
    <w:p w:rsidR="00B200DE" w:rsidRPr="00B200DE" w:rsidRDefault="00B200DE" w:rsidP="00B200DE">
      <w:pPr>
        <w:pStyle w:val="a7"/>
        <w:tabs>
          <w:tab w:val="left" w:pos="993"/>
        </w:tabs>
        <w:ind w:firstLine="567"/>
        <w:jc w:val="both"/>
        <w:rPr>
          <w:sz w:val="24"/>
          <w:szCs w:val="24"/>
        </w:rPr>
      </w:pPr>
      <w:r w:rsidRPr="00B200DE">
        <w:rPr>
          <w:sz w:val="24"/>
          <w:szCs w:val="24"/>
        </w:rPr>
        <w:t>1.10.2.</w:t>
      </w:r>
      <w:r w:rsidRPr="00B200DE">
        <w:rPr>
          <w:sz w:val="24"/>
          <w:szCs w:val="24"/>
        </w:rPr>
        <w:tab/>
        <w:t>Сроки оплаты товаров, работ и услуг определяются с учетом следующего порядка:</w:t>
      </w:r>
    </w:p>
    <w:p w:rsidR="00B200DE" w:rsidRPr="00B200DE" w:rsidRDefault="00B200DE" w:rsidP="00B200DE">
      <w:pPr>
        <w:pStyle w:val="a7"/>
        <w:tabs>
          <w:tab w:val="left" w:pos="993"/>
        </w:tabs>
        <w:ind w:firstLine="567"/>
        <w:jc w:val="both"/>
        <w:rPr>
          <w:sz w:val="24"/>
          <w:szCs w:val="24"/>
        </w:rPr>
      </w:pPr>
      <w:r w:rsidRPr="00B200DE">
        <w:rPr>
          <w:sz w:val="24"/>
          <w:szCs w:val="24"/>
        </w:rPr>
        <w:t>1)</w:t>
      </w:r>
      <w:r w:rsidRPr="00B200DE">
        <w:rPr>
          <w:sz w:val="24"/>
          <w:szCs w:val="24"/>
        </w:rPr>
        <w:tab/>
        <w:t xml:space="preserve">Установленные в п. 1.10.1 настоящего Положения сроки оплаты не распространяются на договоры, заключаемые по результатам закупок с субъектами малого и среднего предпринимательства, </w:t>
      </w:r>
      <w:proofErr w:type="spellStart"/>
      <w:r w:rsidRPr="00B200DE">
        <w:rPr>
          <w:sz w:val="24"/>
          <w:szCs w:val="24"/>
        </w:rPr>
        <w:t>самозанятыми</w:t>
      </w:r>
      <w:proofErr w:type="spellEnd"/>
      <w:r w:rsidRPr="00B200DE">
        <w:rPr>
          <w:sz w:val="24"/>
          <w:szCs w:val="24"/>
        </w:rPr>
        <w:t>. Условия оплаты в договорах с указанными лицами определяются в порядке, установленном законодательством Российской Федерации.</w:t>
      </w:r>
    </w:p>
    <w:p w:rsidR="00B200DE" w:rsidRPr="00B200DE" w:rsidRDefault="00B200DE" w:rsidP="00B200DE">
      <w:pPr>
        <w:pStyle w:val="a7"/>
        <w:tabs>
          <w:tab w:val="left" w:pos="993"/>
        </w:tabs>
        <w:ind w:firstLine="567"/>
        <w:jc w:val="both"/>
        <w:rPr>
          <w:sz w:val="24"/>
          <w:szCs w:val="24"/>
        </w:rPr>
      </w:pPr>
      <w:r w:rsidRPr="00B200DE">
        <w:rPr>
          <w:sz w:val="24"/>
          <w:szCs w:val="24"/>
        </w:rPr>
        <w:t>2)</w:t>
      </w:r>
      <w:r w:rsidRPr="00B200DE">
        <w:rPr>
          <w:sz w:val="24"/>
          <w:szCs w:val="24"/>
        </w:rPr>
        <w:tab/>
        <w:t xml:space="preserve">Установленные в п. 1.10.1 и п. 13.18 настоящего Положения сроки оплаты не применяются в случаях, когда иные сроки оплаты по договорам на поставку товаров, выполнение работ, оказание услуг императивно определены нормативно – правовыми актами Российской Федерации. Условия оплаты в таких договорах определяются в соответствии с требованиями соответствующих нормативно – правовых актов. </w:t>
      </w:r>
    </w:p>
    <w:p w:rsidR="00B200DE" w:rsidRPr="00B200DE" w:rsidRDefault="00B200DE" w:rsidP="00B200DE">
      <w:pPr>
        <w:pStyle w:val="a7"/>
        <w:tabs>
          <w:tab w:val="left" w:pos="993"/>
        </w:tabs>
        <w:ind w:firstLine="567"/>
        <w:jc w:val="both"/>
        <w:rPr>
          <w:sz w:val="24"/>
          <w:szCs w:val="24"/>
        </w:rPr>
      </w:pPr>
      <w:r w:rsidRPr="00B200DE">
        <w:rPr>
          <w:sz w:val="24"/>
          <w:szCs w:val="24"/>
        </w:rPr>
        <w:t>3)</w:t>
      </w:r>
      <w:r w:rsidRPr="00B200DE">
        <w:rPr>
          <w:sz w:val="24"/>
          <w:szCs w:val="24"/>
        </w:rPr>
        <w:tab/>
        <w:t>Установленные в п. 1.10.1 и п. 13.18 настоящего Положения сроки оплаты не применяются к договорам, заключаемым между взаимозависимыми лицами, перечень которых указан в п. 1.1.4 настоящего Положения.</w:t>
      </w:r>
    </w:p>
    <w:p w:rsidR="00B200DE" w:rsidRPr="00B200DE" w:rsidRDefault="00B200DE" w:rsidP="00B200DE">
      <w:pPr>
        <w:pStyle w:val="a7"/>
        <w:tabs>
          <w:tab w:val="left" w:pos="993"/>
        </w:tabs>
        <w:ind w:firstLine="567"/>
        <w:jc w:val="both"/>
        <w:rPr>
          <w:sz w:val="24"/>
          <w:szCs w:val="24"/>
        </w:rPr>
      </w:pPr>
      <w:r w:rsidRPr="00B200DE">
        <w:rPr>
          <w:sz w:val="24"/>
          <w:szCs w:val="24"/>
        </w:rPr>
        <w:t>4)</w:t>
      </w:r>
      <w:r w:rsidRPr="00B200DE">
        <w:rPr>
          <w:sz w:val="24"/>
          <w:szCs w:val="24"/>
        </w:rPr>
        <w:tab/>
        <w:t xml:space="preserve">Установленные в п. 1.10.1 и п. 13.18 настоящего Положения сроки оплаты не применяются в случае, если права требования получения таких платежей уступлены контрагентом Заказчика третьему лицу, в том числе банку или </w:t>
      </w:r>
      <w:proofErr w:type="spellStart"/>
      <w:r w:rsidRPr="00B200DE">
        <w:rPr>
          <w:sz w:val="24"/>
          <w:szCs w:val="24"/>
        </w:rPr>
        <w:t>факторинговой</w:t>
      </w:r>
      <w:proofErr w:type="spellEnd"/>
      <w:r w:rsidRPr="00B200DE">
        <w:rPr>
          <w:sz w:val="24"/>
          <w:szCs w:val="24"/>
        </w:rPr>
        <w:t xml:space="preserve"> компании. Условия таких платежей определяются положениями заключенного договора и могут быть изменены по соглашению Заказчика и нового кредитора.</w:t>
      </w:r>
    </w:p>
    <w:p w:rsidR="00B200DE" w:rsidRPr="00B200DE" w:rsidRDefault="00B200DE" w:rsidP="00B200DE">
      <w:pPr>
        <w:pStyle w:val="a7"/>
        <w:tabs>
          <w:tab w:val="left" w:pos="993"/>
        </w:tabs>
        <w:ind w:firstLine="567"/>
        <w:jc w:val="both"/>
        <w:rPr>
          <w:sz w:val="24"/>
          <w:szCs w:val="24"/>
        </w:rPr>
      </w:pPr>
      <w:r w:rsidRPr="00B200DE">
        <w:rPr>
          <w:sz w:val="24"/>
          <w:szCs w:val="24"/>
        </w:rPr>
        <w:t>5)</w:t>
      </w:r>
      <w:r w:rsidRPr="00B200DE">
        <w:rPr>
          <w:sz w:val="24"/>
          <w:szCs w:val="24"/>
        </w:rPr>
        <w:tab/>
        <w:t>При проведении конкурентных закупок, в том числе закупок у единственного поставщика (исполнителя, подрядчика), в договорах могут быть установлены иные сроки оплаты (включая предварительную оплату), отличные от сроков, указанных в п. 1.10.1 настоящего Положения, в следующих случаях:</w:t>
      </w:r>
    </w:p>
    <w:p w:rsidR="00B200DE" w:rsidRPr="00B200DE" w:rsidRDefault="00B200DE" w:rsidP="00B200DE">
      <w:pPr>
        <w:pStyle w:val="a7"/>
        <w:numPr>
          <w:ilvl w:val="0"/>
          <w:numId w:val="2"/>
        </w:numPr>
        <w:tabs>
          <w:tab w:val="left" w:pos="993"/>
        </w:tabs>
        <w:ind w:left="0" w:firstLine="567"/>
        <w:jc w:val="both"/>
        <w:rPr>
          <w:sz w:val="24"/>
          <w:szCs w:val="24"/>
        </w:rPr>
      </w:pPr>
      <w:r w:rsidRPr="00B200DE">
        <w:rPr>
          <w:sz w:val="24"/>
          <w:szCs w:val="24"/>
        </w:rPr>
        <w:t>если по сравнению с указанными в п. 1.10.1 настоящего Положения установлены сокращенные сроки оплаты, в том числе предварительная оплата, по решению органов управления Заказчика в соответствии с его локальными нормативными актами;</w:t>
      </w:r>
    </w:p>
    <w:p w:rsidR="00B200DE" w:rsidRPr="00B200DE" w:rsidRDefault="00B200DE" w:rsidP="00B200DE">
      <w:pPr>
        <w:pStyle w:val="a7"/>
        <w:numPr>
          <w:ilvl w:val="0"/>
          <w:numId w:val="2"/>
        </w:numPr>
        <w:tabs>
          <w:tab w:val="left" w:pos="993"/>
        </w:tabs>
        <w:ind w:left="0" w:firstLine="567"/>
        <w:jc w:val="both"/>
        <w:rPr>
          <w:sz w:val="24"/>
          <w:szCs w:val="24"/>
        </w:rPr>
      </w:pPr>
      <w:r w:rsidRPr="00B200DE">
        <w:rPr>
          <w:sz w:val="24"/>
          <w:szCs w:val="24"/>
        </w:rPr>
        <w:t xml:space="preserve">если иные, в том числе более длительные, сроки оплаты определены на основании заявки участника закупки, с которым заключается договор, или если иные сроки оплаты согласованы с поставщиком (исполнителем, подрядчиком) в договоре, заключаемом по результатам закупки у единственного поставщика (исполнителя, подрядчика), или согласованы в дополнительном соглашении к заключенному договору. </w:t>
      </w:r>
    </w:p>
    <w:p w:rsidR="0021040A" w:rsidRPr="00D961A6" w:rsidRDefault="00B200DE" w:rsidP="00D961A6">
      <w:pPr>
        <w:pStyle w:val="a7"/>
        <w:tabs>
          <w:tab w:val="left" w:pos="993"/>
        </w:tabs>
        <w:ind w:firstLine="567"/>
        <w:jc w:val="both"/>
        <w:rPr>
          <w:sz w:val="24"/>
          <w:szCs w:val="24"/>
        </w:rPr>
      </w:pPr>
      <w:r>
        <w:rPr>
          <w:sz w:val="24"/>
          <w:szCs w:val="24"/>
        </w:rPr>
        <w:t>Раздел 1 дополн</w:t>
      </w:r>
      <w:r w:rsidR="001871C4">
        <w:rPr>
          <w:sz w:val="24"/>
          <w:szCs w:val="24"/>
        </w:rPr>
        <w:t>ить</w:t>
      </w:r>
      <w:r>
        <w:rPr>
          <w:sz w:val="24"/>
          <w:szCs w:val="24"/>
        </w:rPr>
        <w:t xml:space="preserve"> пунктом 1.11</w:t>
      </w:r>
      <w:r w:rsidR="000D2996">
        <w:rPr>
          <w:sz w:val="24"/>
          <w:szCs w:val="24"/>
        </w:rPr>
        <w:t xml:space="preserve"> </w:t>
      </w:r>
      <w:r w:rsidR="000D2996" w:rsidRPr="000D2996">
        <w:rPr>
          <w:sz w:val="24"/>
          <w:szCs w:val="24"/>
        </w:rPr>
        <w:t>следующего содержания:</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1.11. Независимая гарантия.</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1.11.1.</w:t>
      </w:r>
      <w:r w:rsidRPr="000D2996">
        <w:rPr>
          <w:rFonts w:ascii="Times New Roman" w:eastAsia="Times New Roman" w:hAnsi="Times New Roman" w:cs="Times New Roman"/>
          <w:sz w:val="24"/>
          <w:szCs w:val="28"/>
          <w:lang w:eastAsia="ru-RU"/>
        </w:rPr>
        <w:tab/>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lastRenderedPageBreak/>
        <w:t>1)</w:t>
      </w:r>
      <w:r w:rsidRPr="000D2996">
        <w:rPr>
          <w:rFonts w:ascii="Times New Roman" w:eastAsia="Times New Roman" w:hAnsi="Times New Roman" w:cs="Times New Roman"/>
          <w:sz w:val="24"/>
          <w:szCs w:val="28"/>
          <w:lang w:eastAsia="ru-RU"/>
        </w:rPr>
        <w:tab/>
        <w:t>независимая гарантия должна быть выдана гарантом, предусмотренным ч. 1 ст. 45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2)</w:t>
      </w:r>
      <w:r w:rsidRPr="000D2996">
        <w:rPr>
          <w:rFonts w:ascii="Times New Roman" w:eastAsia="Times New Roman" w:hAnsi="Times New Roman" w:cs="Times New Roman"/>
          <w:sz w:val="24"/>
          <w:szCs w:val="28"/>
          <w:lang w:eastAsia="ru-RU"/>
        </w:rPr>
        <w:tab/>
        <w:t>информация о независимой гарантии должна быть включена в реестр независимых гарантий, предусмотренный ч. 8 ст.</w:t>
      </w:r>
      <w:r>
        <w:rPr>
          <w:rFonts w:ascii="Times New Roman" w:eastAsia="Times New Roman" w:hAnsi="Times New Roman" w:cs="Times New Roman"/>
          <w:sz w:val="24"/>
          <w:szCs w:val="28"/>
          <w:lang w:eastAsia="ru-RU"/>
        </w:rPr>
        <w:t xml:space="preserve"> 45 Федерального закона № 44-ФЗ</w:t>
      </w:r>
      <w:r>
        <w:rPr>
          <w:rFonts w:ascii="Times New Roman" w:eastAsia="Times New Roman" w:hAnsi="Times New Roman" w:cs="Times New Roman"/>
          <w:sz w:val="24"/>
          <w:szCs w:val="28"/>
          <w:vertAlign w:val="superscript"/>
          <w:lang w:eastAsia="ru-RU"/>
        </w:rPr>
        <w:t>4</w:t>
      </w:r>
      <w:r w:rsidRPr="000D2996">
        <w:rPr>
          <w:rFonts w:ascii="Times New Roman" w:eastAsia="Times New Roman" w:hAnsi="Times New Roman" w:cs="Times New Roman"/>
          <w:sz w:val="24"/>
          <w:szCs w:val="28"/>
          <w:lang w:eastAsia="ru-RU"/>
        </w:rPr>
        <w:t>;</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3)</w:t>
      </w:r>
      <w:r w:rsidRPr="000D2996">
        <w:rPr>
          <w:rFonts w:ascii="Times New Roman" w:eastAsia="Times New Roman" w:hAnsi="Times New Roman" w:cs="Times New Roman"/>
          <w:sz w:val="24"/>
          <w:szCs w:val="28"/>
          <w:lang w:eastAsia="ru-RU"/>
        </w:rPr>
        <w:tab/>
        <w:t xml:space="preserve">независимая гарантия не может быть отозвана выдавшим ее гарантом; </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4)</w:t>
      </w:r>
      <w:r w:rsidRPr="000D2996">
        <w:rPr>
          <w:rFonts w:ascii="Times New Roman" w:eastAsia="Times New Roman" w:hAnsi="Times New Roman" w:cs="Times New Roman"/>
          <w:sz w:val="24"/>
          <w:szCs w:val="28"/>
          <w:lang w:eastAsia="ru-RU"/>
        </w:rPr>
        <w:tab/>
        <w:t>независимая гарантия должна содержать:</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w:t>
      </w:r>
      <w:r>
        <w:rPr>
          <w:rFonts w:ascii="Times New Roman" w:eastAsia="Times New Roman" w:hAnsi="Times New Roman" w:cs="Times New Roman"/>
          <w:sz w:val="24"/>
          <w:szCs w:val="28"/>
          <w:lang w:eastAsia="ru-RU"/>
        </w:rPr>
        <w:tab/>
      </w:r>
      <w:r w:rsidRPr="000D2996">
        <w:rPr>
          <w:rFonts w:ascii="Times New Roman" w:eastAsia="Times New Roman" w:hAnsi="Times New Roman" w:cs="Times New Roman"/>
          <w:sz w:val="24"/>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б)</w:t>
      </w:r>
      <w:r w:rsidRPr="000D2996">
        <w:rPr>
          <w:rFonts w:ascii="Times New Roman" w:eastAsia="Times New Roman" w:hAnsi="Times New Roman" w:cs="Times New Roman"/>
          <w:sz w:val="24"/>
          <w:szCs w:val="28"/>
          <w:lang w:eastAsia="ru-RU"/>
        </w:rPr>
        <w:tab/>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proofErr w:type="spellStart"/>
      <w:r w:rsidRPr="000D2996">
        <w:rPr>
          <w:rFonts w:ascii="Times New Roman" w:eastAsia="Times New Roman" w:hAnsi="Times New Roman" w:cs="Times New Roman"/>
          <w:sz w:val="24"/>
          <w:szCs w:val="28"/>
          <w:lang w:eastAsia="ru-RU"/>
        </w:rPr>
        <w:t>пп</w:t>
      </w:r>
      <w:proofErr w:type="spellEnd"/>
      <w:r w:rsidRPr="000D2996">
        <w:rPr>
          <w:rFonts w:ascii="Times New Roman" w:eastAsia="Times New Roman" w:hAnsi="Times New Roman" w:cs="Times New Roman"/>
          <w:sz w:val="24"/>
          <w:szCs w:val="28"/>
          <w:lang w:eastAsia="ru-RU"/>
        </w:rPr>
        <w:t>. 4 п.1.11.5 настоящего Положения;</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в)</w:t>
      </w:r>
      <w:r w:rsidRPr="000D2996">
        <w:rPr>
          <w:rFonts w:ascii="Times New Roman" w:eastAsia="Times New Roman" w:hAnsi="Times New Roman" w:cs="Times New Roman"/>
          <w:sz w:val="24"/>
          <w:szCs w:val="28"/>
          <w:lang w:eastAsia="ru-RU"/>
        </w:rPr>
        <w:tab/>
        <w:t xml:space="preserve">указание на срок действия независимой гарантии, который не может составлять менее одного месяца </w:t>
      </w:r>
      <w:proofErr w:type="gramStart"/>
      <w:r w:rsidRPr="000D2996">
        <w:rPr>
          <w:rFonts w:ascii="Times New Roman" w:eastAsia="Times New Roman" w:hAnsi="Times New Roman" w:cs="Times New Roman"/>
          <w:sz w:val="24"/>
          <w:szCs w:val="28"/>
          <w:lang w:eastAsia="ru-RU"/>
        </w:rPr>
        <w:t>с даты окончания</w:t>
      </w:r>
      <w:proofErr w:type="gramEnd"/>
      <w:r w:rsidRPr="000D2996">
        <w:rPr>
          <w:rFonts w:ascii="Times New Roman" w:eastAsia="Times New Roman" w:hAnsi="Times New Roman" w:cs="Times New Roman"/>
          <w:sz w:val="24"/>
          <w:szCs w:val="28"/>
          <w:lang w:eastAsia="ru-RU"/>
        </w:rPr>
        <w:t xml:space="preserve"> срока подачи заявок на участие в такой закупке.</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1.11.2.</w:t>
      </w:r>
      <w:r w:rsidRPr="000D2996">
        <w:rPr>
          <w:rFonts w:ascii="Times New Roman" w:eastAsia="Times New Roman" w:hAnsi="Times New Roman" w:cs="Times New Roman"/>
          <w:sz w:val="24"/>
          <w:szCs w:val="28"/>
          <w:lang w:eastAsia="ru-RU"/>
        </w:rPr>
        <w:tab/>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 1.11 настоящего Положения, является основанием для отказа в принятии ее Заказчиком.</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1.11.3.</w:t>
      </w:r>
      <w:r w:rsidRPr="000D2996">
        <w:rPr>
          <w:rFonts w:ascii="Times New Roman" w:eastAsia="Times New Roman" w:hAnsi="Times New Roman" w:cs="Times New Roman"/>
          <w:sz w:val="24"/>
          <w:szCs w:val="28"/>
          <w:lang w:eastAsia="ru-RU"/>
        </w:rPr>
        <w:tab/>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1.11.4.</w:t>
      </w:r>
      <w:r w:rsidRPr="000D2996">
        <w:rPr>
          <w:rFonts w:ascii="Times New Roman" w:eastAsia="Times New Roman" w:hAnsi="Times New Roman" w:cs="Times New Roman"/>
          <w:sz w:val="24"/>
          <w:szCs w:val="28"/>
          <w:lang w:eastAsia="ru-RU"/>
        </w:rPr>
        <w:tab/>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proofErr w:type="spellStart"/>
      <w:r w:rsidRPr="000D2996">
        <w:rPr>
          <w:rFonts w:ascii="Times New Roman" w:eastAsia="Times New Roman" w:hAnsi="Times New Roman" w:cs="Times New Roman"/>
          <w:sz w:val="24"/>
          <w:szCs w:val="28"/>
          <w:lang w:eastAsia="ru-RU"/>
        </w:rPr>
        <w:t>пп</w:t>
      </w:r>
      <w:proofErr w:type="spellEnd"/>
      <w:r w:rsidRPr="000D2996">
        <w:rPr>
          <w:rFonts w:ascii="Times New Roman" w:eastAsia="Times New Roman" w:hAnsi="Times New Roman" w:cs="Times New Roman"/>
          <w:sz w:val="24"/>
          <w:szCs w:val="28"/>
          <w:lang w:eastAsia="ru-RU"/>
        </w:rPr>
        <w:t xml:space="preserve">. 1 - 3, </w:t>
      </w:r>
      <w:proofErr w:type="spellStart"/>
      <w:r w:rsidRPr="000D2996">
        <w:rPr>
          <w:rFonts w:ascii="Times New Roman" w:eastAsia="Times New Roman" w:hAnsi="Times New Roman" w:cs="Times New Roman"/>
          <w:sz w:val="24"/>
          <w:szCs w:val="28"/>
          <w:lang w:eastAsia="ru-RU"/>
        </w:rPr>
        <w:t>пп</w:t>
      </w:r>
      <w:proofErr w:type="spellEnd"/>
      <w:r w:rsidRPr="000D2996">
        <w:rPr>
          <w:rFonts w:ascii="Times New Roman" w:eastAsia="Times New Roman" w:hAnsi="Times New Roman" w:cs="Times New Roman"/>
          <w:sz w:val="24"/>
          <w:szCs w:val="28"/>
          <w:lang w:eastAsia="ru-RU"/>
        </w:rPr>
        <w:t xml:space="preserve">. «а» и «б» </w:t>
      </w:r>
      <w:proofErr w:type="spellStart"/>
      <w:r w:rsidRPr="000D2996">
        <w:rPr>
          <w:rFonts w:ascii="Times New Roman" w:eastAsia="Times New Roman" w:hAnsi="Times New Roman" w:cs="Times New Roman"/>
          <w:sz w:val="24"/>
          <w:szCs w:val="28"/>
          <w:lang w:eastAsia="ru-RU"/>
        </w:rPr>
        <w:t>пп</w:t>
      </w:r>
      <w:proofErr w:type="spellEnd"/>
      <w:r w:rsidRPr="000D2996">
        <w:rPr>
          <w:rFonts w:ascii="Times New Roman" w:eastAsia="Times New Roman" w:hAnsi="Times New Roman" w:cs="Times New Roman"/>
          <w:sz w:val="24"/>
          <w:szCs w:val="28"/>
          <w:lang w:eastAsia="ru-RU"/>
        </w:rPr>
        <w:t xml:space="preserve">. 4 п. 1.11.1, </w:t>
      </w:r>
      <w:proofErr w:type="gramStart"/>
      <w:r w:rsidRPr="000D2996">
        <w:rPr>
          <w:rFonts w:ascii="Times New Roman" w:eastAsia="Times New Roman" w:hAnsi="Times New Roman" w:cs="Times New Roman"/>
          <w:sz w:val="24"/>
          <w:szCs w:val="28"/>
          <w:lang w:eastAsia="ru-RU"/>
        </w:rPr>
        <w:t>п</w:t>
      </w:r>
      <w:proofErr w:type="gramEnd"/>
      <w:r w:rsidRPr="000D2996">
        <w:rPr>
          <w:rFonts w:ascii="Times New Roman" w:eastAsia="Times New Roman" w:hAnsi="Times New Roman" w:cs="Times New Roman"/>
          <w:sz w:val="24"/>
          <w:szCs w:val="28"/>
          <w:lang w:eastAsia="ru-RU"/>
        </w:rPr>
        <w:t xml:space="preserve"> 1.11.2 и 1.11.3 настоящего Положения. При этом такая независимая гарантия:</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w:t>
      </w:r>
      <w:r w:rsidRPr="000D2996">
        <w:rPr>
          <w:rFonts w:ascii="Times New Roman" w:eastAsia="Times New Roman" w:hAnsi="Times New Roman" w:cs="Times New Roman"/>
          <w:sz w:val="24"/>
          <w:szCs w:val="28"/>
          <w:lang w:eastAsia="ru-RU"/>
        </w:rPr>
        <w:tab/>
        <w:t xml:space="preserve">должна содержать указание на срок ее действия, который не может составлять менее одного месяца </w:t>
      </w:r>
      <w:proofErr w:type="gramStart"/>
      <w:r w:rsidRPr="000D2996">
        <w:rPr>
          <w:rFonts w:ascii="Times New Roman" w:eastAsia="Times New Roman" w:hAnsi="Times New Roman" w:cs="Times New Roman"/>
          <w:sz w:val="24"/>
          <w:szCs w:val="28"/>
          <w:lang w:eastAsia="ru-RU"/>
        </w:rPr>
        <w:t>с даты окончания</w:t>
      </w:r>
      <w:proofErr w:type="gramEnd"/>
      <w:r w:rsidRPr="000D2996">
        <w:rPr>
          <w:rFonts w:ascii="Times New Roman" w:eastAsia="Times New Roman" w:hAnsi="Times New Roman" w:cs="Times New Roman"/>
          <w:sz w:val="24"/>
          <w:szCs w:val="28"/>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2)</w:t>
      </w:r>
      <w:r w:rsidRPr="000D2996">
        <w:rPr>
          <w:rFonts w:ascii="Times New Roman" w:eastAsia="Times New Roman" w:hAnsi="Times New Roman" w:cs="Times New Roman"/>
          <w:sz w:val="24"/>
          <w:szCs w:val="28"/>
          <w:lang w:eastAsia="ru-RU"/>
        </w:rPr>
        <w:tab/>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1.11.5.</w:t>
      </w:r>
      <w:r w:rsidRPr="000D2996">
        <w:rPr>
          <w:rFonts w:ascii="Times New Roman" w:eastAsia="Times New Roman" w:hAnsi="Times New Roman" w:cs="Times New Roman"/>
          <w:sz w:val="24"/>
          <w:szCs w:val="28"/>
          <w:lang w:eastAsia="ru-RU"/>
        </w:rPr>
        <w:tab/>
        <w:t>Правительство Российской Федерации вправе установить:</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w:t>
      </w:r>
      <w:r w:rsidRPr="000D2996">
        <w:rPr>
          <w:rFonts w:ascii="Times New Roman" w:eastAsia="Times New Roman" w:hAnsi="Times New Roman" w:cs="Times New Roman"/>
          <w:sz w:val="24"/>
          <w:szCs w:val="28"/>
          <w:lang w:eastAsia="ru-RU"/>
        </w:rPr>
        <w:tab/>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2)</w:t>
      </w:r>
      <w:r w:rsidRPr="000D2996">
        <w:rPr>
          <w:rFonts w:ascii="Times New Roman" w:eastAsia="Times New Roman" w:hAnsi="Times New Roman" w:cs="Times New Roman"/>
          <w:sz w:val="24"/>
          <w:szCs w:val="28"/>
          <w:lang w:eastAsia="ru-RU"/>
        </w:rPr>
        <w:tab/>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3)</w:t>
      </w:r>
      <w:r w:rsidRPr="000D2996">
        <w:rPr>
          <w:rFonts w:ascii="Times New Roman" w:eastAsia="Times New Roman" w:hAnsi="Times New Roman" w:cs="Times New Roman"/>
          <w:sz w:val="24"/>
          <w:szCs w:val="28"/>
          <w:lang w:eastAsia="ru-RU"/>
        </w:rPr>
        <w:tab/>
        <w:t>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4)</w:t>
      </w:r>
      <w:r w:rsidRPr="000D2996">
        <w:rPr>
          <w:rFonts w:ascii="Times New Roman" w:eastAsia="Times New Roman" w:hAnsi="Times New Roman" w:cs="Times New Roman"/>
          <w:sz w:val="24"/>
          <w:szCs w:val="28"/>
          <w:lang w:eastAsia="ru-RU"/>
        </w:rPr>
        <w:tab/>
        <w:t xml:space="preserve">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rsidRPr="000D2996">
        <w:rPr>
          <w:rFonts w:ascii="Times New Roman" w:eastAsia="Times New Roman" w:hAnsi="Times New Roman" w:cs="Times New Roman"/>
          <w:sz w:val="24"/>
          <w:szCs w:val="28"/>
          <w:lang w:eastAsia="ru-RU"/>
        </w:rP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E23765"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5)</w:t>
      </w:r>
      <w:r w:rsidRPr="000D2996">
        <w:rPr>
          <w:rFonts w:ascii="Times New Roman" w:eastAsia="Times New Roman" w:hAnsi="Times New Roman" w:cs="Times New Roman"/>
          <w:sz w:val="24"/>
          <w:szCs w:val="28"/>
          <w:lang w:eastAsia="ru-RU"/>
        </w:rPr>
        <w:tab/>
        <w:t>особенности порядка ведения реестра независимых гарантий, предусмотренного ч. 8 ст. 45 Федерального закона от 05.04.2013 года № 44-ФЗ, для целей Федерального закона № 223-ФЗ</w:t>
      </w:r>
      <w:r>
        <w:rPr>
          <w:rFonts w:ascii="Times New Roman" w:eastAsia="Times New Roman" w:hAnsi="Times New Roman" w:cs="Times New Roman"/>
          <w:sz w:val="24"/>
          <w:szCs w:val="28"/>
          <w:lang w:eastAsia="ru-RU"/>
        </w:rPr>
        <w:t>.</w:t>
      </w:r>
    </w:p>
    <w:p w:rsidR="000D2996" w:rsidRDefault="000D2996" w:rsidP="000D2996">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0D2996">
        <w:rPr>
          <w:rFonts w:ascii="Times New Roman" w:eastAsia="Times New Roman" w:hAnsi="Times New Roman" w:cs="Times New Roman"/>
          <w:sz w:val="20"/>
          <w:szCs w:val="20"/>
          <w:vertAlign w:val="superscript"/>
          <w:lang w:eastAsia="ru-RU"/>
        </w:rPr>
        <w:t>4</w:t>
      </w:r>
      <w:r w:rsidRPr="000D2996">
        <w:rPr>
          <w:sz w:val="20"/>
          <w:szCs w:val="20"/>
        </w:rPr>
        <w:t xml:space="preserve"> </w:t>
      </w:r>
      <w:proofErr w:type="spellStart"/>
      <w:r w:rsidRPr="000D2996">
        <w:rPr>
          <w:rFonts w:ascii="Times New Roman" w:eastAsia="Times New Roman" w:hAnsi="Times New Roman" w:cs="Times New Roman"/>
          <w:sz w:val="20"/>
          <w:szCs w:val="20"/>
          <w:lang w:eastAsia="ru-RU"/>
        </w:rPr>
        <w:t>Пп</w:t>
      </w:r>
      <w:proofErr w:type="spellEnd"/>
      <w:r w:rsidRPr="000D2996">
        <w:rPr>
          <w:rFonts w:ascii="Times New Roman" w:eastAsia="Times New Roman" w:hAnsi="Times New Roman" w:cs="Times New Roman"/>
          <w:sz w:val="20"/>
          <w:szCs w:val="20"/>
          <w:lang w:eastAsia="ru-RU"/>
        </w:rPr>
        <w:t>. 2 п. 1.11.1 настоящего Положения вступает в силу с момента вступления в силу пп.2 ч. 14.1 ст. 3.4 Федерального закона № 223-ФЗ.</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sidRPr="000D2996">
        <w:rPr>
          <w:rFonts w:ascii="Times New Roman" w:eastAsia="Times New Roman" w:hAnsi="Times New Roman" w:cs="Times New Roman"/>
          <w:sz w:val="24"/>
          <w:szCs w:val="24"/>
          <w:lang w:eastAsia="ru-RU"/>
        </w:rPr>
        <w:t xml:space="preserve">Подпункт 2 пункта 4.10 изложить в редакции </w:t>
      </w:r>
      <w:r>
        <w:rPr>
          <w:rFonts w:ascii="Times New Roman" w:eastAsia="Times New Roman" w:hAnsi="Times New Roman" w:cs="Times New Roman"/>
          <w:sz w:val="24"/>
          <w:szCs w:val="24"/>
          <w:lang w:eastAsia="ru-RU"/>
        </w:rPr>
        <w:t>«В</w:t>
      </w:r>
      <w:r w:rsidRPr="000D2996">
        <w:rPr>
          <w:rFonts w:ascii="Times New Roman" w:eastAsia="Times New Roman" w:hAnsi="Times New Roman" w:cs="Times New Roman"/>
          <w:sz w:val="24"/>
          <w:szCs w:val="24"/>
          <w:lang w:eastAsia="ru-RU"/>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w:t>
      </w:r>
      <w:proofErr w:type="gramEnd"/>
      <w:r w:rsidRPr="000D2996">
        <w:rPr>
          <w:rFonts w:ascii="Times New Roman" w:eastAsia="Times New Roman" w:hAnsi="Times New Roman" w:cs="Times New Roman"/>
          <w:sz w:val="24"/>
          <w:szCs w:val="24"/>
          <w:lang w:eastAsia="ru-RU"/>
        </w:rPr>
        <w:t xml:space="preserve"> и четкое описание указанных характеристик предмета закупки</w:t>
      </w:r>
      <w:r>
        <w:rPr>
          <w:rFonts w:ascii="Times New Roman" w:eastAsia="Times New Roman" w:hAnsi="Times New Roman" w:cs="Times New Roman"/>
          <w:sz w:val="24"/>
          <w:szCs w:val="24"/>
          <w:lang w:eastAsia="ru-RU"/>
        </w:rPr>
        <w:t>».</w:t>
      </w:r>
    </w:p>
    <w:p w:rsidR="000D2996" w:rsidRPr="000D2996" w:rsidRDefault="000D2996" w:rsidP="000D2996">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Пункт 5.1.6 </w:t>
      </w:r>
      <w:r w:rsidRPr="000D2996">
        <w:rPr>
          <w:rFonts w:ascii="Times New Roman" w:eastAsia="Times New Roman" w:hAnsi="Times New Roman" w:cs="Times New Roman"/>
          <w:sz w:val="24"/>
          <w:szCs w:val="28"/>
          <w:lang w:eastAsia="ru-RU"/>
        </w:rPr>
        <w:t xml:space="preserve">изложить в редакции </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 xml:space="preserve">Заказчик вправе установить требование к обеспечению заявки на участие в конкурсе,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конкурсной документации требование обеспечения заявки на участие в конкурсе, если начальная (максимальная) цена договора не превышает пять миллионов рублей. </w:t>
      </w:r>
    </w:p>
    <w:p w:rsidR="000D2996" w:rsidRPr="000D2996" w:rsidRDefault="000D2996" w:rsidP="000D2996">
      <w:pPr>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 xml:space="preserve">Требование обеспечения заявки на участие в конкурсе в равной мере распространяется на всех участников закупки. Обеспечение заявки на участие в конкурсе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конкурсной документации. Выбор способа обеспечения заявки </w:t>
      </w:r>
      <w:proofErr w:type="gramStart"/>
      <w:r w:rsidRPr="000D2996">
        <w:rPr>
          <w:rFonts w:ascii="Times New Roman" w:eastAsia="Times New Roman" w:hAnsi="Times New Roman" w:cs="Times New Roman"/>
          <w:sz w:val="24"/>
          <w:szCs w:val="28"/>
          <w:lang w:eastAsia="ru-RU"/>
        </w:rPr>
        <w:t>на участие в конкурсе из числа предусмотренных Заказчиком в извещении о проведении</w:t>
      </w:r>
      <w:proofErr w:type="gramEnd"/>
      <w:r w:rsidRPr="000D2996">
        <w:rPr>
          <w:rFonts w:ascii="Times New Roman" w:eastAsia="Times New Roman" w:hAnsi="Times New Roman" w:cs="Times New Roman"/>
          <w:sz w:val="24"/>
          <w:szCs w:val="28"/>
          <w:lang w:eastAsia="ru-RU"/>
        </w:rPr>
        <w:t xml:space="preserve"> конкурса, конкурсной документации осуществляется участником закупки.</w:t>
      </w:r>
    </w:p>
    <w:p w:rsidR="000D2996" w:rsidRPr="000D2996" w:rsidRDefault="000D2996" w:rsidP="000D2996">
      <w:pPr>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Возврат участнику закупки обеспечения заявки на участие в конкурсе не производится в следующих случаях:</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1)</w:t>
      </w:r>
      <w:r w:rsidRPr="000D2996">
        <w:rPr>
          <w:rFonts w:ascii="Times New Roman" w:eastAsia="Times New Roman" w:hAnsi="Times New Roman" w:cs="Times New Roman"/>
          <w:sz w:val="24"/>
          <w:szCs w:val="28"/>
          <w:lang w:eastAsia="ru-RU"/>
        </w:rPr>
        <w:tab/>
        <w:t>уклонение или отказ участника закупки от заключения договора;</w:t>
      </w:r>
    </w:p>
    <w:p w:rsidR="00E23765"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2)</w:t>
      </w:r>
      <w:r w:rsidRPr="000D2996">
        <w:rPr>
          <w:rFonts w:ascii="Times New Roman" w:eastAsia="Times New Roman" w:hAnsi="Times New Roman" w:cs="Times New Roman"/>
          <w:sz w:val="24"/>
          <w:szCs w:val="28"/>
          <w:lang w:eastAsia="ru-RU"/>
        </w:rPr>
        <w:tab/>
      </w:r>
      <w:proofErr w:type="spellStart"/>
      <w:r w:rsidRPr="000D2996">
        <w:rPr>
          <w:rFonts w:ascii="Times New Roman" w:eastAsia="Times New Roman" w:hAnsi="Times New Roman" w:cs="Times New Roman"/>
          <w:sz w:val="24"/>
          <w:szCs w:val="28"/>
          <w:lang w:eastAsia="ru-RU"/>
        </w:rPr>
        <w:t>непредоставление</w:t>
      </w:r>
      <w:proofErr w:type="spellEnd"/>
      <w:r w:rsidRPr="000D2996">
        <w:rPr>
          <w:rFonts w:ascii="Times New Roman" w:eastAsia="Times New Roman" w:hAnsi="Times New Roman" w:cs="Times New Roman"/>
          <w:sz w:val="24"/>
          <w:szCs w:val="28"/>
          <w:lang w:eastAsia="ru-RU"/>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конкурсной документации установлены требования обеспечения исполнения договора и срок его предоставления до заключения договора)</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Пункт 5.2.10 </w:t>
      </w:r>
      <w:r w:rsidRPr="000D2996">
        <w:rPr>
          <w:rFonts w:ascii="Times New Roman" w:eastAsia="Times New Roman" w:hAnsi="Times New Roman" w:cs="Times New Roman"/>
          <w:sz w:val="24"/>
          <w:szCs w:val="28"/>
          <w:lang w:eastAsia="ru-RU"/>
        </w:rPr>
        <w:t xml:space="preserve">изложить в редакции </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 xml:space="preserve">Пункт </w:t>
      </w:r>
      <w:r>
        <w:rPr>
          <w:rFonts w:ascii="Times New Roman" w:eastAsia="Times New Roman" w:hAnsi="Times New Roman" w:cs="Times New Roman"/>
          <w:sz w:val="24"/>
          <w:szCs w:val="28"/>
          <w:lang w:eastAsia="ru-RU"/>
        </w:rPr>
        <w:t>5.2 дополнить пунктом 5.2.11</w:t>
      </w:r>
      <w:r w:rsidRPr="000D2996">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Пун</w:t>
      </w:r>
      <w:r>
        <w:rPr>
          <w:rFonts w:ascii="Times New Roman" w:eastAsia="Times New Roman" w:hAnsi="Times New Roman" w:cs="Times New Roman"/>
          <w:sz w:val="24"/>
          <w:szCs w:val="28"/>
          <w:lang w:eastAsia="ru-RU"/>
        </w:rPr>
        <w:t>кт 5.3.17</w:t>
      </w:r>
      <w:r w:rsidRPr="000D2996">
        <w:rPr>
          <w:rFonts w:ascii="Times New Roman" w:eastAsia="Times New Roman" w:hAnsi="Times New Roman" w:cs="Times New Roman"/>
          <w:sz w:val="24"/>
          <w:szCs w:val="28"/>
          <w:lang w:eastAsia="ru-RU"/>
        </w:rPr>
        <w:t xml:space="preserve"> изложить в редакции </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Заказчик вправе установить требование к обеспечению заявки на участие в конкурсе,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конкурсной документации требование обеспечения заявки на участие в конкурсе, если начальная (максимальная) цена договора не превышает пять миллионов рублей.</w:t>
      </w:r>
    </w:p>
    <w:p w:rsid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 xml:space="preserve">Требование обеспечения заявки на участие в конкурсе в равной мере распространяется на всех участников закупки. Обеспечение заявки на участие в конкурсе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конкурсной документации. Выбор способа обеспечения заявки </w:t>
      </w:r>
      <w:proofErr w:type="gramStart"/>
      <w:r w:rsidRPr="000D2996">
        <w:rPr>
          <w:rFonts w:ascii="Times New Roman" w:eastAsia="Times New Roman" w:hAnsi="Times New Roman" w:cs="Times New Roman"/>
          <w:sz w:val="24"/>
          <w:szCs w:val="28"/>
          <w:lang w:eastAsia="ru-RU"/>
        </w:rPr>
        <w:t>на участие в конкурсе из числа предусмотренных Заказчиком в извещении о проведении</w:t>
      </w:r>
      <w:proofErr w:type="gramEnd"/>
      <w:r w:rsidRPr="000D2996">
        <w:rPr>
          <w:rFonts w:ascii="Times New Roman" w:eastAsia="Times New Roman" w:hAnsi="Times New Roman" w:cs="Times New Roman"/>
          <w:sz w:val="24"/>
          <w:szCs w:val="28"/>
          <w:lang w:eastAsia="ru-RU"/>
        </w:rPr>
        <w:t xml:space="preserve"> конкурса, конкурсной документации осуществляется участником закупки</w:t>
      </w:r>
      <w:r>
        <w:rPr>
          <w:rFonts w:ascii="Times New Roman" w:eastAsia="Times New Roman" w:hAnsi="Times New Roman" w:cs="Times New Roman"/>
          <w:sz w:val="24"/>
          <w:szCs w:val="28"/>
          <w:lang w:eastAsia="ru-RU"/>
        </w:rPr>
        <w:t>»</w:t>
      </w:r>
      <w:r w:rsidRPr="000D2996">
        <w:rPr>
          <w:rFonts w:ascii="Times New Roman" w:eastAsia="Times New Roman" w:hAnsi="Times New Roman" w:cs="Times New Roman"/>
          <w:sz w:val="24"/>
          <w:szCs w:val="28"/>
          <w:lang w:eastAsia="ru-RU"/>
        </w:rPr>
        <w:t>.</w:t>
      </w:r>
    </w:p>
    <w:p w:rsidR="000D2996" w:rsidRPr="000D2996" w:rsidRDefault="000D2996" w:rsidP="000D2996">
      <w:pPr>
        <w:tabs>
          <w:tab w:val="left" w:pos="1134"/>
        </w:tabs>
        <w:spacing w:after="0" w:line="240" w:lineRule="auto"/>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Пункт 5.3.17.1 </w:t>
      </w:r>
      <w:r w:rsidRPr="000D2996">
        <w:rPr>
          <w:rFonts w:ascii="Times New Roman" w:hAnsi="Times New Roman" w:cs="Times New Roman"/>
          <w:bCs/>
          <w:sz w:val="24"/>
          <w:szCs w:val="24"/>
        </w:rPr>
        <w:t>изложить в редакции</w:t>
      </w:r>
      <w:r w:rsidRPr="000D29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D2996">
        <w:rPr>
          <w:rFonts w:ascii="Times New Roman" w:hAnsi="Times New Roman" w:cs="Times New Roman"/>
          <w:bCs/>
          <w:sz w:val="24"/>
          <w:szCs w:val="24"/>
        </w:rPr>
        <w:t xml:space="preserve">Банки, осуществляющие выдачу Заказчику банковских гарантий для обеспечения заявок,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w:t>
      </w:r>
      <w:r w:rsidRPr="000D2996">
        <w:rPr>
          <w:rFonts w:ascii="Times New Roman" w:hAnsi="Times New Roman" w:cs="Times New Roman"/>
          <w:bCs/>
          <w:sz w:val="24"/>
          <w:szCs w:val="24"/>
        </w:rPr>
        <w:lastRenderedPageBreak/>
        <w:t>Рейтинговое Агентство (Акционерное общество) и (или) кредитного рейтинга не ниже уровня «</w:t>
      </w:r>
      <w:proofErr w:type="spellStart"/>
      <w:r w:rsidRPr="000D2996">
        <w:rPr>
          <w:rFonts w:ascii="Times New Roman" w:hAnsi="Times New Roman" w:cs="Times New Roman"/>
          <w:bCs/>
          <w:sz w:val="24"/>
          <w:szCs w:val="24"/>
        </w:rPr>
        <w:t>ruB</w:t>
      </w:r>
      <w:proofErr w:type="spellEnd"/>
      <w:r w:rsidRPr="000D2996">
        <w:rPr>
          <w:rFonts w:ascii="Times New Roman" w:hAnsi="Times New Roman" w:cs="Times New Roman"/>
          <w:bCs/>
          <w:sz w:val="24"/>
          <w:szCs w:val="24"/>
        </w:rPr>
        <w:t>-» по национальной рейтинговой шкале для Российской Федерации кредитного</w:t>
      </w:r>
      <w:proofErr w:type="gramEnd"/>
      <w:r w:rsidRPr="000D2996">
        <w:rPr>
          <w:rFonts w:ascii="Times New Roman" w:hAnsi="Times New Roman" w:cs="Times New Roman"/>
          <w:bCs/>
          <w:sz w:val="24"/>
          <w:szCs w:val="24"/>
        </w:rPr>
        <w:t xml:space="preserve"> рейтингового агентства Акционерное общество «Рейтинговое агентство «Эксперт РА»</w:t>
      </w:r>
      <w:r>
        <w:rPr>
          <w:rFonts w:ascii="Times New Roman" w:hAnsi="Times New Roman" w:cs="Times New Roman"/>
          <w:bCs/>
          <w:sz w:val="24"/>
          <w:szCs w:val="24"/>
        </w:rPr>
        <w:t>»</w:t>
      </w:r>
      <w:r w:rsidRPr="000D2996">
        <w:rPr>
          <w:rFonts w:ascii="Times New Roman" w:hAnsi="Times New Roman" w:cs="Times New Roman"/>
          <w:bCs/>
          <w:sz w:val="24"/>
          <w:szCs w:val="24"/>
        </w:rPr>
        <w:t xml:space="preserve">. </w:t>
      </w:r>
    </w:p>
    <w:p w:rsidR="000D2996" w:rsidRPr="000D2996" w:rsidRDefault="000D2996" w:rsidP="000D299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0D2996">
        <w:rPr>
          <w:rFonts w:ascii="Times New Roman" w:hAnsi="Times New Roman" w:cs="Times New Roman"/>
          <w:bCs/>
          <w:sz w:val="24"/>
          <w:szCs w:val="24"/>
        </w:rPr>
        <w:t xml:space="preserve">Пункт </w:t>
      </w:r>
      <w:r>
        <w:rPr>
          <w:rFonts w:ascii="Times New Roman" w:hAnsi="Times New Roman" w:cs="Times New Roman"/>
          <w:bCs/>
          <w:sz w:val="24"/>
          <w:szCs w:val="24"/>
        </w:rPr>
        <w:t>5.3</w:t>
      </w:r>
      <w:r w:rsidRPr="000D2996">
        <w:rPr>
          <w:rFonts w:ascii="Times New Roman" w:hAnsi="Times New Roman" w:cs="Times New Roman"/>
          <w:bCs/>
          <w:sz w:val="24"/>
          <w:szCs w:val="24"/>
        </w:rPr>
        <w:t xml:space="preserve"> дополнить пунктом </w:t>
      </w:r>
      <w:r>
        <w:rPr>
          <w:rFonts w:ascii="Times New Roman" w:hAnsi="Times New Roman" w:cs="Times New Roman"/>
          <w:bCs/>
          <w:sz w:val="24"/>
          <w:szCs w:val="24"/>
        </w:rPr>
        <w:t>5.3.17.9</w:t>
      </w:r>
      <w:r w:rsidRPr="000D2996">
        <w:rPr>
          <w:rFonts w:ascii="Times New Roman" w:hAnsi="Times New Roman" w:cs="Times New Roman"/>
          <w:bCs/>
          <w:sz w:val="24"/>
          <w:szCs w:val="24"/>
        </w:rPr>
        <w:t xml:space="preserve"> </w:t>
      </w:r>
      <w:r>
        <w:rPr>
          <w:rFonts w:ascii="Times New Roman" w:hAnsi="Times New Roman" w:cs="Times New Roman"/>
          <w:bCs/>
          <w:sz w:val="24"/>
          <w:szCs w:val="24"/>
        </w:rPr>
        <w:t>«</w:t>
      </w:r>
      <w:r w:rsidRPr="000D2996">
        <w:rPr>
          <w:rFonts w:ascii="Times New Roman" w:hAnsi="Times New Roman" w:cs="Times New Roman"/>
          <w:bCs/>
          <w:sz w:val="24"/>
          <w:szCs w:val="24"/>
        </w:rPr>
        <w:t>Независимая гарантия должна соответствовать требованиям п. 1.11.1 – 1.11.3 настоящего Положения</w:t>
      </w:r>
      <w:r>
        <w:rPr>
          <w:rFonts w:ascii="Times New Roman" w:hAnsi="Times New Roman" w:cs="Times New Roman"/>
          <w:bCs/>
          <w:sz w:val="24"/>
          <w:szCs w:val="24"/>
        </w:rPr>
        <w:t>»</w:t>
      </w:r>
      <w:r w:rsidRPr="000D2996">
        <w:rPr>
          <w:rFonts w:ascii="Times New Roman" w:hAnsi="Times New Roman" w:cs="Times New Roman"/>
          <w:bCs/>
          <w:sz w:val="24"/>
          <w:szCs w:val="24"/>
        </w:rPr>
        <w:t>.</w:t>
      </w:r>
    </w:p>
    <w:p w:rsidR="000D2996" w:rsidRPr="000D2996" w:rsidRDefault="000D2996" w:rsidP="000D2996">
      <w:pPr>
        <w:spacing w:after="0" w:line="240" w:lineRule="auto"/>
        <w:ind w:firstLine="567"/>
        <w:jc w:val="both"/>
        <w:rPr>
          <w:rFonts w:ascii="Times New Roman" w:hAnsi="Times New Roman" w:cs="Times New Roman"/>
          <w:sz w:val="24"/>
          <w:szCs w:val="24"/>
        </w:rPr>
      </w:pPr>
      <w:r w:rsidRPr="000D2996">
        <w:rPr>
          <w:rFonts w:ascii="Times New Roman" w:hAnsi="Times New Roman" w:cs="Times New Roman"/>
          <w:sz w:val="24"/>
          <w:szCs w:val="24"/>
        </w:rPr>
        <w:t>Пункт 5.3.18</w:t>
      </w:r>
      <w:r w:rsidRPr="000D2996">
        <w:rPr>
          <w:rFonts w:ascii="Times New Roman" w:hAnsi="Times New Roman" w:cs="Times New Roman"/>
          <w:bCs/>
          <w:sz w:val="24"/>
          <w:szCs w:val="24"/>
        </w:rPr>
        <w:t xml:space="preserve"> изложить в редакции</w:t>
      </w:r>
      <w:r w:rsidRPr="000D2996">
        <w:rPr>
          <w:rFonts w:ascii="Times New Roman" w:hAnsi="Times New Roman" w:cs="Times New Roman"/>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356CD" w:rsidRDefault="000D2996" w:rsidP="000D2996">
      <w:pPr>
        <w:autoSpaceDE w:val="0"/>
        <w:autoSpaceDN w:val="0"/>
        <w:adjustRightInd w:val="0"/>
        <w:spacing w:after="0" w:line="240" w:lineRule="auto"/>
        <w:ind w:firstLine="540"/>
        <w:jc w:val="both"/>
        <w:rPr>
          <w:rFonts w:ascii="Times New Roman" w:hAnsi="Times New Roman" w:cs="Times New Roman"/>
          <w:sz w:val="24"/>
          <w:szCs w:val="24"/>
        </w:rPr>
      </w:pPr>
      <w:r w:rsidRPr="000D2996">
        <w:rPr>
          <w:rFonts w:ascii="Times New Roman" w:hAnsi="Times New Roman" w:cs="Times New Roman"/>
          <w:sz w:val="24"/>
          <w:szCs w:val="24"/>
        </w:rPr>
        <w:t>Размер обеспечения исполнения договора не может превышать 30 процентов начальной (максимальной) цены договора (цены лота), указанной в извещении о проведении конкурса,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конкурса по его выбору путем внесения денежных средств на счет, указанный Заказчиком в конкурсной документации, путем предоставления банковской (независимой) гарантии или иным способом, предусмотренным конкурсной документацией. Сроки и порядок возврата обеспечения исполнения договора указываются в конкурсной документации».</w:t>
      </w:r>
    </w:p>
    <w:p w:rsidR="002A676C" w:rsidRDefault="002A676C" w:rsidP="000D29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Пункт 5.3.18.1</w:t>
      </w:r>
      <w:r w:rsidRPr="002A676C">
        <w:rPr>
          <w:rFonts w:ascii="Times New Roman" w:hAnsi="Times New Roman" w:cs="Times New Roman"/>
          <w:sz w:val="24"/>
          <w:szCs w:val="24"/>
        </w:rPr>
        <w:tab/>
      </w:r>
      <w:r w:rsidRPr="002A676C">
        <w:rPr>
          <w:rFonts w:ascii="Times New Roman" w:hAnsi="Times New Roman" w:cs="Times New Roman"/>
          <w:bCs/>
          <w:sz w:val="24"/>
          <w:szCs w:val="24"/>
        </w:rPr>
        <w:t>изложить в редакции</w:t>
      </w:r>
      <w:r w:rsidRPr="002A676C">
        <w:rPr>
          <w:rFonts w:ascii="Times New Roman" w:hAnsi="Times New Roman" w:cs="Times New Roman"/>
          <w:sz w:val="24"/>
          <w:szCs w:val="24"/>
        </w:rPr>
        <w:t xml:space="preserve"> </w:t>
      </w:r>
      <w:r>
        <w:rPr>
          <w:rFonts w:ascii="Times New Roman" w:hAnsi="Times New Roman" w:cs="Times New Roman"/>
          <w:sz w:val="24"/>
          <w:szCs w:val="24"/>
        </w:rPr>
        <w:t>«</w:t>
      </w:r>
      <w:r w:rsidRPr="002A676C">
        <w:rPr>
          <w:rFonts w:ascii="Times New Roman" w:hAnsi="Times New Roman" w:cs="Times New Roman"/>
          <w:sz w:val="24"/>
          <w:szCs w:val="24"/>
        </w:rPr>
        <w:t>Банки, осуществляющие выдачу Заказчику банковских гарантий для обеспечения исполнения договоров,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2A676C">
        <w:rPr>
          <w:rFonts w:ascii="Times New Roman" w:hAnsi="Times New Roman" w:cs="Times New Roman"/>
          <w:sz w:val="24"/>
          <w:szCs w:val="24"/>
        </w:rPr>
        <w:t>ruB</w:t>
      </w:r>
      <w:proofErr w:type="spellEnd"/>
      <w:r w:rsidRPr="002A676C">
        <w:rPr>
          <w:rFonts w:ascii="Times New Roman" w:hAnsi="Times New Roman" w:cs="Times New Roman"/>
          <w:sz w:val="24"/>
          <w:szCs w:val="24"/>
        </w:rPr>
        <w:t>-» по национальной рейтинговой шкале для Российской Федерации</w:t>
      </w:r>
      <w:proofErr w:type="gramEnd"/>
      <w:r w:rsidRPr="002A676C">
        <w:rPr>
          <w:rFonts w:ascii="Times New Roman" w:hAnsi="Times New Roman" w:cs="Times New Roman"/>
          <w:sz w:val="24"/>
          <w:szCs w:val="24"/>
        </w:rPr>
        <w:t xml:space="preserve"> кредитного рейтингового агентства Акционерное общество «Рейтинговое агентство «Эксперт РА»</w:t>
      </w:r>
      <w:r>
        <w:rPr>
          <w:rFonts w:ascii="Times New Roman" w:hAnsi="Times New Roman" w:cs="Times New Roman"/>
          <w:sz w:val="24"/>
          <w:szCs w:val="24"/>
        </w:rPr>
        <w:t>»</w:t>
      </w:r>
      <w:r w:rsidRPr="002A676C">
        <w:rPr>
          <w:rFonts w:ascii="Times New Roman" w:hAnsi="Times New Roman" w:cs="Times New Roman"/>
          <w:sz w:val="24"/>
          <w:szCs w:val="24"/>
        </w:rPr>
        <w:t>.</w:t>
      </w:r>
    </w:p>
    <w:p w:rsidR="002A676C" w:rsidRDefault="002A676C" w:rsidP="000D2996">
      <w:pPr>
        <w:autoSpaceDE w:val="0"/>
        <w:autoSpaceDN w:val="0"/>
        <w:adjustRightInd w:val="0"/>
        <w:spacing w:after="0" w:line="240" w:lineRule="auto"/>
        <w:ind w:firstLine="540"/>
        <w:jc w:val="both"/>
        <w:rPr>
          <w:rFonts w:ascii="Times New Roman" w:hAnsi="Times New Roman" w:cs="Times New Roman"/>
          <w:sz w:val="24"/>
          <w:szCs w:val="24"/>
        </w:rPr>
      </w:pPr>
      <w:r w:rsidRPr="001871C4">
        <w:rPr>
          <w:rFonts w:ascii="Times New Roman" w:hAnsi="Times New Roman" w:cs="Times New Roman"/>
          <w:bCs/>
          <w:sz w:val="24"/>
          <w:szCs w:val="24"/>
        </w:rPr>
        <w:t>Пункт 5.3 дополнить пунктом</w:t>
      </w:r>
      <w:r>
        <w:rPr>
          <w:rFonts w:ascii="Times New Roman" w:hAnsi="Times New Roman" w:cs="Times New Roman"/>
          <w:sz w:val="24"/>
          <w:szCs w:val="24"/>
        </w:rPr>
        <w:t xml:space="preserve"> 5.3.18.9</w:t>
      </w:r>
      <w:r w:rsidRPr="002A676C">
        <w:rPr>
          <w:rFonts w:ascii="Times New Roman" w:hAnsi="Times New Roman" w:cs="Times New Roman"/>
          <w:sz w:val="24"/>
          <w:szCs w:val="24"/>
        </w:rPr>
        <w:t xml:space="preserve"> </w:t>
      </w:r>
      <w:r>
        <w:rPr>
          <w:rFonts w:ascii="Times New Roman" w:hAnsi="Times New Roman" w:cs="Times New Roman"/>
          <w:sz w:val="24"/>
          <w:szCs w:val="24"/>
        </w:rPr>
        <w:t>«</w:t>
      </w:r>
      <w:r w:rsidRPr="002A676C">
        <w:rPr>
          <w:rFonts w:ascii="Times New Roman" w:hAnsi="Times New Roman" w:cs="Times New Roman"/>
          <w:sz w:val="24"/>
          <w:szCs w:val="24"/>
        </w:rPr>
        <w:t>Независимая гарантия должна соответствовать требованиям п. 1.11.4 настоящего Положения</w:t>
      </w:r>
      <w:r>
        <w:rPr>
          <w:rFonts w:ascii="Times New Roman" w:hAnsi="Times New Roman" w:cs="Times New Roman"/>
          <w:sz w:val="24"/>
          <w:szCs w:val="24"/>
        </w:rPr>
        <w:t>»</w:t>
      </w:r>
      <w:r w:rsidRPr="002A676C">
        <w:rPr>
          <w:rFonts w:ascii="Times New Roman" w:hAnsi="Times New Roman" w:cs="Times New Roman"/>
          <w:sz w:val="24"/>
          <w:szCs w:val="24"/>
        </w:rPr>
        <w:t>.</w:t>
      </w:r>
    </w:p>
    <w:p w:rsidR="002A676C" w:rsidRP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Пункт 5.8.4 изложить в редакции </w:t>
      </w:r>
      <w:r>
        <w:rPr>
          <w:rFonts w:ascii="Times New Roman" w:hAnsi="Times New Roman" w:cs="Times New Roman"/>
          <w:bCs/>
          <w:sz w:val="24"/>
          <w:szCs w:val="24"/>
        </w:rPr>
        <w:t>«</w:t>
      </w:r>
      <w:r w:rsidRPr="002A676C">
        <w:rPr>
          <w:rFonts w:ascii="Times New Roman" w:hAnsi="Times New Roman" w:cs="Times New Roman"/>
          <w:bCs/>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 </w:t>
      </w:r>
    </w:p>
    <w:p w:rsidR="002A676C" w:rsidRP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Обеспечение исполнения договора предоставляется участником конкурса по его выбору путем внесения денежных средств на счет, указанный Заказчиком в конкурсной документации, путем предоставления банковской (независимой) гарантии или иным способом, предусмотренным конкурсной документацией. Банковская гарантия должна соответствовать требованиям п. 5.3.18.1 - 5.3.18.5 настоящего Положения.  </w:t>
      </w:r>
    </w:p>
    <w:p w:rsid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Независимая гарантия должна соответствовать требованиям п. 1.11.4 настоящего Положения</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P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Пункт 6.1.2</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 xml:space="preserve">изложить в редакции </w:t>
      </w:r>
      <w:r>
        <w:rPr>
          <w:rFonts w:ascii="Times New Roman" w:hAnsi="Times New Roman" w:cs="Times New Roman"/>
          <w:bCs/>
          <w:sz w:val="24"/>
          <w:szCs w:val="24"/>
        </w:rPr>
        <w:t>«</w:t>
      </w:r>
      <w:r w:rsidRPr="002A676C">
        <w:rPr>
          <w:rFonts w:ascii="Times New Roman" w:hAnsi="Times New Roman" w:cs="Times New Roman"/>
          <w:bCs/>
          <w:sz w:val="24"/>
          <w:szCs w:val="24"/>
        </w:rPr>
        <w:t xml:space="preserve">Заказчик вправе установить требование к обеспечению заявки на участие в аукционе,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документации об аукционе требование обеспечения заявки на участие в аукционе, если начальная (максимальная) цена договора не превышает пять миллионов рублей. </w:t>
      </w:r>
    </w:p>
    <w:p w:rsidR="002A676C" w:rsidRP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Требование обеспечения заявки на участие в аукционе в равной мере распространяется на всех участников закупки. Обеспечение заявки на участие в аукционе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об аукционе. Выбор способа обеспечения заявки </w:t>
      </w:r>
      <w:proofErr w:type="gramStart"/>
      <w:r w:rsidRPr="002A676C">
        <w:rPr>
          <w:rFonts w:ascii="Times New Roman" w:hAnsi="Times New Roman" w:cs="Times New Roman"/>
          <w:bCs/>
          <w:sz w:val="24"/>
          <w:szCs w:val="24"/>
        </w:rPr>
        <w:t>на участие в аукционе из числа предусмотренных Заказчиком в извещении об осуществлении</w:t>
      </w:r>
      <w:proofErr w:type="gramEnd"/>
      <w:r w:rsidRPr="002A676C">
        <w:rPr>
          <w:rFonts w:ascii="Times New Roman" w:hAnsi="Times New Roman" w:cs="Times New Roman"/>
          <w:bCs/>
          <w:sz w:val="24"/>
          <w:szCs w:val="24"/>
        </w:rPr>
        <w:t xml:space="preserve"> аукциона, документации об аукционе осуществляется участником закупки.</w:t>
      </w:r>
    </w:p>
    <w:p w:rsidR="002A676C" w:rsidRPr="002A676C" w:rsidRDefault="002A676C" w:rsidP="002A676C">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Возврат участнику закупки обеспечения заявки на участие в аукционе не производится в следующих случаях:</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1)</w:t>
      </w:r>
      <w:r w:rsidRPr="002A676C">
        <w:rPr>
          <w:rFonts w:ascii="Times New Roman" w:hAnsi="Times New Roman" w:cs="Times New Roman"/>
          <w:bCs/>
          <w:sz w:val="24"/>
          <w:szCs w:val="24"/>
        </w:rPr>
        <w:tab/>
        <w:t>уклонение или отказ участника закупки от заключения договора;</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2)</w:t>
      </w:r>
      <w:r w:rsidRPr="002A676C">
        <w:rPr>
          <w:rFonts w:ascii="Times New Roman" w:hAnsi="Times New Roman" w:cs="Times New Roman"/>
          <w:bCs/>
          <w:sz w:val="24"/>
          <w:szCs w:val="24"/>
        </w:rPr>
        <w:tab/>
      </w:r>
      <w:proofErr w:type="spellStart"/>
      <w:r w:rsidRPr="002A676C">
        <w:rPr>
          <w:rFonts w:ascii="Times New Roman" w:hAnsi="Times New Roman" w:cs="Times New Roman"/>
          <w:bCs/>
          <w:sz w:val="24"/>
          <w:szCs w:val="24"/>
        </w:rPr>
        <w:t>непредоставление</w:t>
      </w:r>
      <w:proofErr w:type="spellEnd"/>
      <w:r w:rsidRPr="002A676C">
        <w:rPr>
          <w:rFonts w:ascii="Times New Roman" w:hAnsi="Times New Roman" w:cs="Times New Roman"/>
          <w:bCs/>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документации об аукционе установлены требования обеспечения исполнения договора и срок его предоставления до заключения договора)</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lastRenderedPageBreak/>
        <w:t>Пункт 6.2.9</w:t>
      </w:r>
      <w:r w:rsidRPr="002A676C">
        <w:rPr>
          <w:rFonts w:ascii="Times New Roman" w:eastAsia="Times New Roman" w:hAnsi="Times New Roman" w:cs="Times New Roman"/>
          <w:sz w:val="24"/>
          <w:szCs w:val="28"/>
          <w:lang w:eastAsia="ru-RU"/>
        </w:rPr>
        <w:t xml:space="preserve"> </w:t>
      </w:r>
      <w:r w:rsidRPr="000D2996">
        <w:rPr>
          <w:rFonts w:ascii="Times New Roman" w:eastAsia="Times New Roman" w:hAnsi="Times New Roman" w:cs="Times New Roman"/>
          <w:sz w:val="24"/>
          <w:szCs w:val="28"/>
          <w:lang w:eastAsia="ru-RU"/>
        </w:rPr>
        <w:t>изложить в редакции</w:t>
      </w:r>
      <w:r w:rsidRPr="002A676C">
        <w:rPr>
          <w:rFonts w:ascii="Times New Roman" w:hAnsi="Times New Roman" w:cs="Times New Roman"/>
          <w:bCs/>
          <w:sz w:val="24"/>
          <w:szCs w:val="24"/>
        </w:rPr>
        <w:t xml:space="preserve"> </w:t>
      </w:r>
      <w:r>
        <w:rPr>
          <w:rFonts w:ascii="Times New Roman" w:hAnsi="Times New Roman" w:cs="Times New Roman"/>
          <w:bCs/>
          <w:sz w:val="24"/>
          <w:szCs w:val="24"/>
        </w:rPr>
        <w:t>«</w:t>
      </w:r>
      <w:r w:rsidRPr="002A676C">
        <w:rPr>
          <w:rFonts w:ascii="Times New Roman" w:hAnsi="Times New Roman" w:cs="Times New Roman"/>
          <w:bCs/>
          <w:sz w:val="24"/>
          <w:szCs w:val="24"/>
        </w:rPr>
        <w:t>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Пункт 6.2 дополнить пунктом 6.2.10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Пункт 6.3.15</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sz w:val="24"/>
          <w:szCs w:val="24"/>
        </w:rPr>
        <w:t>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Заказчик вправе установить требование к обеспечению заявки на участие в аукционе,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документации об аукционе требование обеспечения заявки на участие в аукционе, если начальная (максимальная) цена договора не превышает пять миллионов рублей.</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 xml:space="preserve">Требование обеспечения заявки на участие в аукционе в равной мере распространяется на всех участников закупки. Обеспечение заявки на участие в аукционе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об аукционе. Выбор способа обеспечения заявки </w:t>
      </w:r>
      <w:proofErr w:type="gramStart"/>
      <w:r w:rsidRPr="002A676C">
        <w:rPr>
          <w:rFonts w:ascii="Times New Roman" w:hAnsi="Times New Roman" w:cs="Times New Roman"/>
          <w:sz w:val="24"/>
          <w:szCs w:val="24"/>
        </w:rPr>
        <w:t>на участие в аукционе из числа предусмотренных Заказчиком в извещении о проведении</w:t>
      </w:r>
      <w:proofErr w:type="gramEnd"/>
      <w:r w:rsidRPr="002A676C">
        <w:rPr>
          <w:rFonts w:ascii="Times New Roman" w:hAnsi="Times New Roman" w:cs="Times New Roman"/>
          <w:sz w:val="24"/>
          <w:szCs w:val="24"/>
        </w:rPr>
        <w:t xml:space="preserve"> аукциона, документации об аукционе осуществляется участником закупки</w:t>
      </w:r>
      <w:r>
        <w:rPr>
          <w:rFonts w:ascii="Times New Roman" w:hAnsi="Times New Roman" w:cs="Times New Roman"/>
          <w:sz w:val="24"/>
          <w:szCs w:val="24"/>
        </w:rPr>
        <w:t>»</w:t>
      </w:r>
      <w:r w:rsidRPr="002A676C">
        <w:rPr>
          <w:rFonts w:ascii="Times New Roman" w:hAnsi="Times New Roman" w:cs="Times New Roman"/>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A676C">
        <w:rPr>
          <w:rFonts w:ascii="Times New Roman" w:hAnsi="Times New Roman" w:cs="Times New Roman"/>
          <w:sz w:val="24"/>
          <w:szCs w:val="24"/>
        </w:rPr>
        <w:t>Пункт 6.3.15.1</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bCs/>
          <w:sz w:val="24"/>
          <w:szCs w:val="24"/>
        </w:rPr>
        <w:t>Банки, осуществляющие выдачу Заказчику банковских гарантий для обеспечения заявок,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2A676C">
        <w:rPr>
          <w:rFonts w:ascii="Times New Roman" w:hAnsi="Times New Roman" w:cs="Times New Roman"/>
          <w:bCs/>
          <w:sz w:val="24"/>
          <w:szCs w:val="24"/>
        </w:rPr>
        <w:t>ruB</w:t>
      </w:r>
      <w:proofErr w:type="spellEnd"/>
      <w:r w:rsidRPr="002A676C">
        <w:rPr>
          <w:rFonts w:ascii="Times New Roman" w:hAnsi="Times New Roman" w:cs="Times New Roman"/>
          <w:bCs/>
          <w:sz w:val="24"/>
          <w:szCs w:val="24"/>
        </w:rPr>
        <w:t>-» по национальной рейтинговой шкале для Российской Федерации кредитного</w:t>
      </w:r>
      <w:proofErr w:type="gramEnd"/>
      <w:r w:rsidRPr="002A676C">
        <w:rPr>
          <w:rFonts w:ascii="Times New Roman" w:hAnsi="Times New Roman" w:cs="Times New Roman"/>
          <w:bCs/>
          <w:sz w:val="24"/>
          <w:szCs w:val="24"/>
        </w:rPr>
        <w:t xml:space="preserve"> рейтингового агентства Акционерное общество «Рейтинговое агентство «Эксперт РА»</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Пункт 6.3 дополнить пунктом 6.3.15.9 «Независимая гарантия должна соответствовать требованиям п. 1.11.1 – 1.11.3 настоящего Положения».</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Пункт 6.3.16</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 xml:space="preserve">изложить в редакции </w:t>
      </w:r>
      <w:r>
        <w:rPr>
          <w:rFonts w:ascii="Times New Roman" w:hAnsi="Times New Roman" w:cs="Times New Roman"/>
          <w:bCs/>
          <w:sz w:val="24"/>
          <w:szCs w:val="24"/>
        </w:rPr>
        <w:t>«</w:t>
      </w:r>
      <w:r w:rsidRPr="002A676C">
        <w:rPr>
          <w:rFonts w:ascii="Times New Roman" w:hAnsi="Times New Roman" w:cs="Times New Roman"/>
          <w:bCs/>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Размер обеспечения исполнения договора не может превышать 30 процентов начальной (максимальной) цены договора (цены лота), указанной в извещении о проведен</w:t>
      </w:r>
      <w:proofErr w:type="gramStart"/>
      <w:r w:rsidRPr="002A676C">
        <w:rPr>
          <w:rFonts w:ascii="Times New Roman" w:hAnsi="Times New Roman" w:cs="Times New Roman"/>
          <w:bCs/>
          <w:sz w:val="24"/>
          <w:szCs w:val="24"/>
        </w:rPr>
        <w:t>ии ау</w:t>
      </w:r>
      <w:proofErr w:type="gramEnd"/>
      <w:r w:rsidRPr="002A676C">
        <w:rPr>
          <w:rFonts w:ascii="Times New Roman" w:hAnsi="Times New Roman" w:cs="Times New Roman"/>
          <w:bCs/>
          <w:sz w:val="24"/>
          <w:szCs w:val="24"/>
        </w:rPr>
        <w:t>кциона,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аукциона по его выбору путем внесения денежных средств на счет, указанный Заказчиком в документации об аукционе, путем предоставления банковской (независимой) гарантии или иным способом, предусмотренным документацией об аукционе. Сроки и порядок возврата обеспечения исполнения договора указываются в документации об аукционе</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A676C">
        <w:rPr>
          <w:rFonts w:ascii="Times New Roman" w:hAnsi="Times New Roman" w:cs="Times New Roman"/>
          <w:bCs/>
          <w:sz w:val="24"/>
          <w:szCs w:val="24"/>
        </w:rPr>
        <w:t>Пункт 6.3.16.1</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изложить в редакции</w:t>
      </w:r>
      <w:r>
        <w:rPr>
          <w:rFonts w:ascii="Times New Roman" w:hAnsi="Times New Roman" w:cs="Times New Roman"/>
          <w:bCs/>
          <w:sz w:val="24"/>
          <w:szCs w:val="24"/>
        </w:rPr>
        <w:t xml:space="preserve"> «</w:t>
      </w:r>
      <w:r w:rsidRPr="002A676C">
        <w:rPr>
          <w:rFonts w:ascii="Times New Roman" w:hAnsi="Times New Roman" w:cs="Times New Roman"/>
          <w:bCs/>
          <w:sz w:val="24"/>
          <w:szCs w:val="24"/>
        </w:rPr>
        <w:t>Банки, осуществляющие выдачу Заказчику банковских гарантий для обеспечения исполнения договоров,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2A676C">
        <w:rPr>
          <w:rFonts w:ascii="Times New Roman" w:hAnsi="Times New Roman" w:cs="Times New Roman"/>
          <w:bCs/>
          <w:sz w:val="24"/>
          <w:szCs w:val="24"/>
        </w:rPr>
        <w:t>ruB</w:t>
      </w:r>
      <w:proofErr w:type="spellEnd"/>
      <w:r w:rsidRPr="002A676C">
        <w:rPr>
          <w:rFonts w:ascii="Times New Roman" w:hAnsi="Times New Roman" w:cs="Times New Roman"/>
          <w:bCs/>
          <w:sz w:val="24"/>
          <w:szCs w:val="24"/>
        </w:rPr>
        <w:t>-» по национальной рейтинговой шкале для Российской Федерации</w:t>
      </w:r>
      <w:proofErr w:type="gramEnd"/>
      <w:r w:rsidRPr="002A676C">
        <w:rPr>
          <w:rFonts w:ascii="Times New Roman" w:hAnsi="Times New Roman" w:cs="Times New Roman"/>
          <w:bCs/>
          <w:sz w:val="24"/>
          <w:szCs w:val="24"/>
        </w:rPr>
        <w:t xml:space="preserve"> кредитного рейтингового агентства Акционерное общество «Рейтинговое агентство «Эксперт РА»</w:t>
      </w:r>
      <w:r>
        <w:rPr>
          <w:rFonts w:ascii="Times New Roman" w:hAnsi="Times New Roman" w:cs="Times New Roman"/>
          <w:bCs/>
          <w:sz w:val="24"/>
          <w:szCs w:val="24"/>
        </w:rPr>
        <w:t>»</w:t>
      </w:r>
      <w:r w:rsidRPr="002A676C">
        <w:rPr>
          <w:rFonts w:ascii="Times New Roman" w:hAnsi="Times New Roman" w:cs="Times New Roman"/>
          <w:bCs/>
          <w:sz w:val="24"/>
          <w:szCs w:val="24"/>
        </w:rPr>
        <w:t>.</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Пункт 6.3 дополнить пунктом 6.3.16.9 «Независимая гарантия должна соответствовать требованиям п. 1.11.4 настоящего Положения».</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Пункт 6.7.3</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 xml:space="preserve">Обеспечение исполнения договора предоставляется участником аукциона по его выбору путем внесения денежных средств на счет, указанный Заказчиком в документации об аукционе, путем предоставления банковской (независимой) гарантии или иным способом, предусмотренным </w:t>
      </w:r>
      <w:r w:rsidRPr="002A676C">
        <w:rPr>
          <w:rFonts w:ascii="Times New Roman" w:hAnsi="Times New Roman" w:cs="Times New Roman"/>
          <w:sz w:val="24"/>
          <w:szCs w:val="24"/>
        </w:rPr>
        <w:lastRenderedPageBreak/>
        <w:t xml:space="preserve">документацией об аукционе. Банковская гарантия должна соответствовать требованиям п. 6.3.16.1 - 6.3.16.5 настоящего Положения. </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Независимая гарантия должна соответствовать требованиям п. 1.11.4 настоящего Положения</w:t>
      </w:r>
      <w:r>
        <w:rPr>
          <w:rFonts w:ascii="Times New Roman" w:hAnsi="Times New Roman" w:cs="Times New Roman"/>
          <w:sz w:val="24"/>
          <w:szCs w:val="24"/>
        </w:rPr>
        <w:t>»</w:t>
      </w:r>
      <w:r w:rsidRPr="002A676C">
        <w:rPr>
          <w:rFonts w:ascii="Times New Roman" w:hAnsi="Times New Roman" w:cs="Times New Roman"/>
          <w:sz w:val="24"/>
          <w:szCs w:val="24"/>
        </w:rPr>
        <w:t>.</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Пункт 6.8.6</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sz w:val="24"/>
          <w:szCs w:val="24"/>
        </w:rPr>
        <w:t xml:space="preserve">Заказчик вправе установить требование к обеспечению заявки на участие в аукционе в электронной форме,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w:t>
      </w:r>
      <w:proofErr w:type="gramStart"/>
      <w:r w:rsidRPr="002A676C">
        <w:rPr>
          <w:rFonts w:ascii="Times New Roman" w:hAnsi="Times New Roman" w:cs="Times New Roman"/>
          <w:sz w:val="24"/>
          <w:szCs w:val="24"/>
        </w:rPr>
        <w:t>в документации об аукционе в электронной форме требование обеспечения заявки на участие в аукционе</w:t>
      </w:r>
      <w:proofErr w:type="gramEnd"/>
      <w:r w:rsidRPr="002A676C">
        <w:rPr>
          <w:rFonts w:ascii="Times New Roman" w:hAnsi="Times New Roman" w:cs="Times New Roman"/>
          <w:sz w:val="24"/>
          <w:szCs w:val="24"/>
        </w:rPr>
        <w:t xml:space="preserve"> в электронной форме, если начальная (максимальная) цена договора не превышает пять миллионов рублей. </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Требование обеспечения заявки на участие в аукционе в электронной форме в равной мере распространяется на всех участников закупки.</w:t>
      </w:r>
      <w:r w:rsidRPr="002A676C">
        <w:rPr>
          <w:rFonts w:ascii="Times New Roman" w:hAnsi="Times New Roman" w:cs="Times New Roman"/>
          <w:b/>
          <w:sz w:val="24"/>
          <w:szCs w:val="24"/>
        </w:rPr>
        <w:t xml:space="preserve"> </w:t>
      </w:r>
      <w:r w:rsidRPr="002A676C">
        <w:rPr>
          <w:rFonts w:ascii="Times New Roman" w:hAnsi="Times New Roman" w:cs="Times New Roman"/>
          <w:sz w:val="24"/>
          <w:szCs w:val="24"/>
        </w:rPr>
        <w:t xml:space="preserve">Обеспечение заявки на участие в аукционе в электронной форме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об аукционе в электронной форме. Выбор способа обеспечения заявки </w:t>
      </w:r>
      <w:proofErr w:type="gramStart"/>
      <w:r w:rsidRPr="002A676C">
        <w:rPr>
          <w:rFonts w:ascii="Times New Roman" w:hAnsi="Times New Roman" w:cs="Times New Roman"/>
          <w:sz w:val="24"/>
          <w:szCs w:val="24"/>
        </w:rPr>
        <w:t>на участие в аукционе в электронной форме из числа предусмотренных Заказчиком в извещении</w:t>
      </w:r>
      <w:proofErr w:type="gramEnd"/>
      <w:r w:rsidRPr="002A676C">
        <w:rPr>
          <w:rFonts w:ascii="Times New Roman" w:hAnsi="Times New Roman" w:cs="Times New Roman"/>
          <w:sz w:val="24"/>
          <w:szCs w:val="24"/>
        </w:rPr>
        <w:t xml:space="preserve"> о проведении аукциона в электронной форме, документации об аукционе в электронной форме осуществляется участником закупки.</w:t>
      </w:r>
    </w:p>
    <w:p w:rsidR="002A676C" w:rsidRP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bookmarkStart w:id="1" w:name="sub_562"/>
      <w:r w:rsidRPr="002A676C">
        <w:rPr>
          <w:rFonts w:ascii="Times New Roman" w:hAnsi="Times New Roman" w:cs="Times New Roman"/>
          <w:sz w:val="24"/>
          <w:szCs w:val="24"/>
        </w:rPr>
        <w:t>Возврат участнику закупки обеспечения заявки на участие в аукционе в электронной форме не производится в следующих случаях:</w:t>
      </w:r>
    </w:p>
    <w:p w:rsidR="002A676C" w:rsidRDefault="002A676C" w:rsidP="002A676C">
      <w:pPr>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A676C">
        <w:rPr>
          <w:rFonts w:ascii="Times New Roman" w:hAnsi="Times New Roman" w:cs="Times New Roman"/>
          <w:sz w:val="24"/>
          <w:szCs w:val="24"/>
        </w:rPr>
        <w:t>уклонение или отказ участника закупки от заключения договора;</w:t>
      </w:r>
    </w:p>
    <w:p w:rsidR="002A676C" w:rsidRDefault="002A676C" w:rsidP="002A676C">
      <w:pPr>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A676C">
        <w:rPr>
          <w:rFonts w:ascii="Times New Roman" w:hAnsi="Times New Roman" w:cs="Times New Roman"/>
          <w:sz w:val="24"/>
          <w:szCs w:val="24"/>
        </w:rPr>
        <w:t>непредоставление</w:t>
      </w:r>
      <w:proofErr w:type="spellEnd"/>
      <w:r w:rsidRPr="002A676C">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документации об аукционе в электронной форме установлены требования обеспечения исполнения договора и срок его предоставления до заключения договора)</w:t>
      </w:r>
      <w:r>
        <w:rPr>
          <w:rFonts w:ascii="Times New Roman" w:hAnsi="Times New Roman" w:cs="Times New Roman"/>
          <w:sz w:val="24"/>
          <w:szCs w:val="24"/>
        </w:rPr>
        <w:t>»</w:t>
      </w:r>
      <w:r w:rsidRPr="002A676C">
        <w:rPr>
          <w:rFonts w:ascii="Times New Roman" w:hAnsi="Times New Roman" w:cs="Times New Roman"/>
          <w:sz w:val="24"/>
          <w:szCs w:val="24"/>
        </w:rPr>
        <w:t>.</w:t>
      </w:r>
      <w:bookmarkEnd w:id="1"/>
    </w:p>
    <w:p w:rsidR="002A676C" w:rsidRP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Пункт 6.9.13</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sz w:val="24"/>
          <w:szCs w:val="24"/>
        </w:rPr>
        <w:t>Размер обеспечения заявки на участие в аукционе в электронной форме, порядок и срок его предоставления в случае установления требования обеспечения заявки на участие в аукционе в электронной форме».</w:t>
      </w:r>
    </w:p>
    <w:p w:rsid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bCs/>
          <w:sz w:val="24"/>
          <w:szCs w:val="24"/>
        </w:rPr>
        <w:t>Пункт 6.</w:t>
      </w:r>
      <w:r w:rsidR="006860F9">
        <w:rPr>
          <w:rFonts w:ascii="Times New Roman" w:hAnsi="Times New Roman" w:cs="Times New Roman"/>
          <w:bCs/>
          <w:sz w:val="24"/>
          <w:szCs w:val="24"/>
        </w:rPr>
        <w:t>9</w:t>
      </w:r>
      <w:r w:rsidRPr="002A676C">
        <w:rPr>
          <w:rFonts w:ascii="Times New Roman" w:hAnsi="Times New Roman" w:cs="Times New Roman"/>
          <w:bCs/>
          <w:sz w:val="24"/>
          <w:szCs w:val="24"/>
        </w:rPr>
        <w:t xml:space="preserve"> дополнить пунктом 6.9.14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A676C" w:rsidRP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6.10.16</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2A676C">
        <w:rPr>
          <w:rFonts w:ascii="Times New Roman" w:hAnsi="Times New Roman" w:cs="Times New Roman"/>
          <w:sz w:val="24"/>
          <w:szCs w:val="24"/>
        </w:rPr>
        <w:t>Размер обеспечения заявки на участие в аукционе в электронной форме, порядок и срок его предоставления в случае установления требования обеспечения заявки на участие в аукционе в электронной форме.</w:t>
      </w:r>
    </w:p>
    <w:p w:rsidR="002A676C" w:rsidRPr="002A676C" w:rsidRDefault="002A676C" w:rsidP="002A676C">
      <w:pPr>
        <w:tabs>
          <w:tab w:val="left" w:pos="1134"/>
        </w:tabs>
        <w:autoSpaceDE w:val="0"/>
        <w:autoSpaceDN w:val="0"/>
        <w:adjustRightInd w:val="0"/>
        <w:spacing w:after="0" w:line="240" w:lineRule="auto"/>
        <w:jc w:val="both"/>
        <w:rPr>
          <w:rFonts w:ascii="Times New Roman" w:hAnsi="Times New Roman" w:cs="Times New Roman"/>
          <w:sz w:val="24"/>
          <w:szCs w:val="24"/>
        </w:rPr>
      </w:pPr>
      <w:r w:rsidRPr="002A676C">
        <w:rPr>
          <w:rFonts w:ascii="Times New Roman" w:hAnsi="Times New Roman" w:cs="Times New Roman"/>
          <w:sz w:val="24"/>
          <w:szCs w:val="24"/>
        </w:rPr>
        <w:t xml:space="preserve">Заказчик вправе установить требование к обеспечению заявки на участие в аукционе в электронной форме,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w:t>
      </w:r>
      <w:proofErr w:type="gramStart"/>
      <w:r w:rsidRPr="002A676C">
        <w:rPr>
          <w:rFonts w:ascii="Times New Roman" w:hAnsi="Times New Roman" w:cs="Times New Roman"/>
          <w:sz w:val="24"/>
          <w:szCs w:val="24"/>
        </w:rPr>
        <w:t>в документации об аукционе в электронной форме требование обеспечения заявки на участие в аукционе</w:t>
      </w:r>
      <w:proofErr w:type="gramEnd"/>
      <w:r w:rsidRPr="002A676C">
        <w:rPr>
          <w:rFonts w:ascii="Times New Roman" w:hAnsi="Times New Roman" w:cs="Times New Roman"/>
          <w:sz w:val="24"/>
          <w:szCs w:val="24"/>
        </w:rPr>
        <w:t xml:space="preserve"> в электронной форме, если начальная (максимальная) цена договора не превышает пять миллионов рублей.</w:t>
      </w:r>
    </w:p>
    <w:p w:rsidR="002A676C" w:rsidRP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 xml:space="preserve">Требование обеспечения заявки на участие в аукционе в равной мере распространяется на всех участников закупки. Обеспечение заявки на участие в аукционе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об аукционе в электронной форме. Выбор способа обеспечения заявки </w:t>
      </w:r>
      <w:proofErr w:type="gramStart"/>
      <w:r w:rsidRPr="002A676C">
        <w:rPr>
          <w:rFonts w:ascii="Times New Roman" w:hAnsi="Times New Roman" w:cs="Times New Roman"/>
          <w:sz w:val="24"/>
          <w:szCs w:val="24"/>
        </w:rPr>
        <w:t>на участие в аукционе в электронной форме из числа предусмотренных Заказчиком в извещении</w:t>
      </w:r>
      <w:proofErr w:type="gramEnd"/>
      <w:r w:rsidRPr="002A676C">
        <w:rPr>
          <w:rFonts w:ascii="Times New Roman" w:hAnsi="Times New Roman" w:cs="Times New Roman"/>
          <w:sz w:val="24"/>
          <w:szCs w:val="24"/>
        </w:rPr>
        <w:t xml:space="preserve"> о проведении аукциона в электронной форме, документации об аукционе в электронной форме осуществляется участником закупки.</w:t>
      </w:r>
    </w:p>
    <w:p w:rsidR="002A676C" w:rsidRP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 xml:space="preserve">Банковская гарантия должна соответствовать требованиям п. 6.3.15.1-6.3.15.5 настоящего Положения. </w:t>
      </w:r>
    </w:p>
    <w:p w:rsid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Независимая гарантия должна соответствовать требованиям п. 1.11.1 – 1.11.3 настоящего Положения</w:t>
      </w:r>
      <w:r>
        <w:rPr>
          <w:rFonts w:ascii="Times New Roman" w:hAnsi="Times New Roman" w:cs="Times New Roman"/>
          <w:sz w:val="24"/>
          <w:szCs w:val="24"/>
        </w:rPr>
        <w:t>»</w:t>
      </w:r>
      <w:r w:rsidRPr="002A676C">
        <w:rPr>
          <w:rFonts w:ascii="Times New Roman" w:hAnsi="Times New Roman" w:cs="Times New Roman"/>
          <w:sz w:val="24"/>
          <w:szCs w:val="24"/>
        </w:rPr>
        <w:t>.</w:t>
      </w:r>
    </w:p>
    <w:p w:rsidR="002A676C" w:rsidRP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lastRenderedPageBreak/>
        <w:t>Пункт 6.10.17</w:t>
      </w:r>
      <w:r w:rsidRPr="002A676C">
        <w:rPr>
          <w:rFonts w:ascii="Times New Roman" w:eastAsia="Times New Roman" w:hAnsi="Times New Roman" w:cs="Times New Roman"/>
          <w:sz w:val="24"/>
          <w:szCs w:val="28"/>
          <w:lang w:eastAsia="ru-RU"/>
        </w:rPr>
        <w:t xml:space="preserve"> </w:t>
      </w:r>
      <w:r w:rsidRPr="000D2996">
        <w:rPr>
          <w:rFonts w:ascii="Times New Roman" w:eastAsia="Times New Roman" w:hAnsi="Times New Roman" w:cs="Times New Roman"/>
          <w:sz w:val="24"/>
          <w:szCs w:val="28"/>
          <w:lang w:eastAsia="ru-RU"/>
        </w:rPr>
        <w:t>изложить в редакции</w:t>
      </w:r>
      <w:r w:rsidRPr="002A676C">
        <w:rPr>
          <w:rFonts w:ascii="Times New Roman" w:hAnsi="Times New Roman" w:cs="Times New Roman"/>
          <w:sz w:val="24"/>
          <w:szCs w:val="24"/>
        </w:rPr>
        <w:t xml:space="preserve"> </w:t>
      </w:r>
      <w:r>
        <w:rPr>
          <w:rFonts w:ascii="Times New Roman" w:hAnsi="Times New Roman" w:cs="Times New Roman"/>
          <w:sz w:val="24"/>
          <w:szCs w:val="24"/>
        </w:rPr>
        <w:t>«</w:t>
      </w:r>
      <w:r w:rsidRPr="002A676C">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A676C" w:rsidRDefault="002A676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Размер обеспечения исполнения договора не может превышать 30 процентов начальной (максимальной) цены договора (цены лота), указанной в извещении о проведен</w:t>
      </w:r>
      <w:proofErr w:type="gramStart"/>
      <w:r w:rsidRPr="002A676C">
        <w:rPr>
          <w:rFonts w:ascii="Times New Roman" w:hAnsi="Times New Roman" w:cs="Times New Roman"/>
          <w:sz w:val="24"/>
          <w:szCs w:val="24"/>
        </w:rPr>
        <w:t>ии ау</w:t>
      </w:r>
      <w:proofErr w:type="gramEnd"/>
      <w:r w:rsidRPr="002A676C">
        <w:rPr>
          <w:rFonts w:ascii="Times New Roman" w:hAnsi="Times New Roman" w:cs="Times New Roman"/>
          <w:sz w:val="24"/>
          <w:szCs w:val="24"/>
        </w:rPr>
        <w:t>кциона в электронной форме,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аукциона по его выбору путем внесения денежных средств на счет, указанный Заказчиком в документации об аукционе в электронной форме, путем предоставления банковской (независимой) гарантии или иным способом, предусмотренным документацией об аукционе в электронной форме. Банковская гарантия должна соответствовать требованиям п. 6.3.16.1 - 6.3.16.5 настоящего Положения. Независимая гарантия должна соответствовать требованиям п. 1.11.4 настоящего Положения. Сроки и порядок возврата обеспечения исполнения договора указываются в документации об аукционе в электронной форме</w:t>
      </w:r>
      <w:r>
        <w:rPr>
          <w:rFonts w:ascii="Times New Roman" w:hAnsi="Times New Roman" w:cs="Times New Roman"/>
          <w:sz w:val="24"/>
          <w:szCs w:val="24"/>
        </w:rPr>
        <w:t>».</w:t>
      </w:r>
    </w:p>
    <w:p w:rsidR="002A676C" w:rsidRDefault="00BF693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Пункт 6.14.4 изложить</w:t>
      </w:r>
      <w:r w:rsidRPr="002A676C">
        <w:rPr>
          <w:rFonts w:ascii="Times New Roman" w:hAnsi="Times New Roman" w:cs="Times New Roman"/>
          <w:sz w:val="24"/>
          <w:szCs w:val="24"/>
        </w:rPr>
        <w:t xml:space="preserve"> в редакции</w:t>
      </w:r>
      <w:r w:rsidR="006A0F8D" w:rsidRPr="006A0F8D">
        <w:rPr>
          <w:rFonts w:ascii="Times New Roman" w:hAnsi="Times New Roman" w:cs="Times New Roman"/>
          <w:sz w:val="24"/>
          <w:szCs w:val="24"/>
        </w:rPr>
        <w:t xml:space="preserve"> </w:t>
      </w:r>
      <w:r>
        <w:rPr>
          <w:rFonts w:ascii="Times New Roman" w:hAnsi="Times New Roman" w:cs="Times New Roman"/>
          <w:sz w:val="24"/>
          <w:szCs w:val="24"/>
        </w:rPr>
        <w:t>«</w:t>
      </w:r>
      <w:r w:rsidR="006A0F8D" w:rsidRPr="006A0F8D">
        <w:rPr>
          <w:rFonts w:ascii="Times New Roman" w:hAnsi="Times New Roman" w:cs="Times New Roman"/>
          <w:sz w:val="24"/>
          <w:szCs w:val="24"/>
        </w:rPr>
        <w:t>В случае, если Заказчиком установлено требование обеспечения исполнения договора, договор заключается только после предоставления участником аукциона в электронной форме, с которым заключается договор, обеспечения исполнения договора. Обеспечение исполнения договора предоставляется участником аукциона по его выбору путем внесения денежных средств на счет, указанный Заказчиком в документации об аукционе в электронной форме, путем предоставления банковской (независимой) гарантии или иным способом, предусмотренным документацией об аукционе в электронной форме. Банковская гарантия должна соответствовать требованиям п. 6.3.16.1 - 6.3.16.5 настоящего Положения. Независимая гарантия должна соответствовать требованиям п. 1.11.4 настоящего Положения</w:t>
      </w:r>
      <w:r>
        <w:rPr>
          <w:rFonts w:ascii="Times New Roman" w:hAnsi="Times New Roman" w:cs="Times New Roman"/>
          <w:sz w:val="24"/>
          <w:szCs w:val="24"/>
        </w:rPr>
        <w:t>»</w:t>
      </w:r>
      <w:r w:rsidR="006A0F8D" w:rsidRPr="006A0F8D">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Пункт 7.1.7</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Pr>
          <w:rFonts w:ascii="Times New Roman" w:hAnsi="Times New Roman" w:cs="Times New Roman"/>
          <w:sz w:val="24"/>
          <w:szCs w:val="24"/>
        </w:rPr>
        <w:t>«</w:t>
      </w:r>
      <w:r w:rsidRPr="006A0F8D">
        <w:rPr>
          <w:rFonts w:ascii="Times New Roman" w:hAnsi="Times New Roman" w:cs="Times New Roman"/>
          <w:sz w:val="24"/>
          <w:szCs w:val="24"/>
        </w:rPr>
        <w:t xml:space="preserve">Заказчик вправе установить требование к обеспечению заявки на участие в запросе предложений,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документации о запросе предложений требование обеспечения заявки на участие в запросе предложений, если начальная (максимальная) цена договора не превышает пять миллионов рублей. </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 xml:space="preserve">Требование обеспечения заявки на участие в запросе предложений в равной мере распространяется на всех участников закупки. Обеспечение заявки на участие в запросе предложений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 запросе предложений. Выбор способа обеспечения заявки </w:t>
      </w:r>
      <w:proofErr w:type="gramStart"/>
      <w:r w:rsidRPr="006A0F8D">
        <w:rPr>
          <w:rFonts w:ascii="Times New Roman" w:hAnsi="Times New Roman" w:cs="Times New Roman"/>
          <w:sz w:val="24"/>
          <w:szCs w:val="24"/>
        </w:rPr>
        <w:t>на участие в запросе предложений из числа предусмотренных Заказчиком в извещении о проведении</w:t>
      </w:r>
      <w:proofErr w:type="gramEnd"/>
      <w:r w:rsidRPr="006A0F8D">
        <w:rPr>
          <w:rFonts w:ascii="Times New Roman" w:hAnsi="Times New Roman" w:cs="Times New Roman"/>
          <w:sz w:val="24"/>
          <w:szCs w:val="24"/>
        </w:rPr>
        <w:t xml:space="preserve"> запроса предложений, документации о запросе предложений осуществляется участником закупки.</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Возврат участнику закупки обеспечения заявки на участие в запросе предложений не производится в следующих случаях:</w:t>
      </w:r>
    </w:p>
    <w:p w:rsidR="006A0F8D" w:rsidRPr="006A0F8D" w:rsidRDefault="006A0F8D"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1)</w:t>
      </w:r>
      <w:r w:rsidRPr="006A0F8D">
        <w:rPr>
          <w:rFonts w:ascii="Times New Roman" w:hAnsi="Times New Roman" w:cs="Times New Roman"/>
          <w:sz w:val="24"/>
          <w:szCs w:val="24"/>
        </w:rPr>
        <w:tab/>
        <w:t>уклонение или отказ участника закупки от заключения договора;</w:t>
      </w:r>
    </w:p>
    <w:p w:rsidR="006A0F8D" w:rsidRPr="006A0F8D" w:rsidRDefault="006A0F8D"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2)</w:t>
      </w:r>
      <w:r w:rsidRPr="006A0F8D">
        <w:rPr>
          <w:rFonts w:ascii="Times New Roman" w:hAnsi="Times New Roman" w:cs="Times New Roman"/>
          <w:sz w:val="24"/>
          <w:szCs w:val="24"/>
        </w:rPr>
        <w:tab/>
      </w:r>
      <w:proofErr w:type="spellStart"/>
      <w:r w:rsidRPr="006A0F8D">
        <w:rPr>
          <w:rFonts w:ascii="Times New Roman" w:hAnsi="Times New Roman" w:cs="Times New Roman"/>
          <w:sz w:val="24"/>
          <w:szCs w:val="24"/>
        </w:rPr>
        <w:t>непредоставление</w:t>
      </w:r>
      <w:proofErr w:type="spellEnd"/>
      <w:r w:rsidRPr="006A0F8D">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документации о запросе предложений установлены требования обеспечения исполнения договора и срок его предоставления до заключения договора)</w:t>
      </w:r>
      <w:r>
        <w:rPr>
          <w:rFonts w:ascii="Times New Roman" w:hAnsi="Times New Roman" w:cs="Times New Roman"/>
          <w:sz w:val="24"/>
          <w:szCs w:val="24"/>
        </w:rPr>
        <w:t>»</w:t>
      </w:r>
      <w:r w:rsidRPr="006A0F8D">
        <w:rPr>
          <w:rFonts w:ascii="Times New Roman" w:hAnsi="Times New Roman" w:cs="Times New Roman"/>
          <w:sz w:val="24"/>
          <w:szCs w:val="24"/>
        </w:rPr>
        <w:t>.</w:t>
      </w:r>
    </w:p>
    <w:p w:rsidR="006A0F8D" w:rsidRDefault="00BF693C"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Пункт 7.2.11 </w:t>
      </w:r>
      <w:r w:rsidRPr="002A676C">
        <w:rPr>
          <w:rFonts w:ascii="Times New Roman" w:hAnsi="Times New Roman" w:cs="Times New Roman"/>
          <w:sz w:val="24"/>
          <w:szCs w:val="24"/>
        </w:rPr>
        <w:t>изложить в редакции</w:t>
      </w:r>
      <w:r w:rsidR="006A0F8D" w:rsidRPr="006A0F8D">
        <w:rPr>
          <w:rFonts w:ascii="Times New Roman" w:hAnsi="Times New Roman" w:cs="Times New Roman"/>
          <w:sz w:val="24"/>
          <w:szCs w:val="24"/>
        </w:rPr>
        <w:t xml:space="preserve"> </w:t>
      </w:r>
      <w:r w:rsidR="006A0F8D">
        <w:rPr>
          <w:rFonts w:ascii="Times New Roman" w:hAnsi="Times New Roman" w:cs="Times New Roman"/>
          <w:sz w:val="24"/>
          <w:szCs w:val="24"/>
        </w:rPr>
        <w:t>«</w:t>
      </w:r>
      <w:r w:rsidR="006A0F8D" w:rsidRPr="006A0F8D">
        <w:rPr>
          <w:rFonts w:ascii="Times New Roman" w:hAnsi="Times New Roman" w:cs="Times New Roman"/>
          <w:sz w:val="24"/>
          <w:szCs w:val="24"/>
        </w:rPr>
        <w:t>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006A0F8D">
        <w:rPr>
          <w:rFonts w:ascii="Times New Roman" w:hAnsi="Times New Roman" w:cs="Times New Roman"/>
          <w:sz w:val="24"/>
          <w:szCs w:val="24"/>
        </w:rPr>
        <w:t>»</w:t>
      </w:r>
      <w:r w:rsidR="006A0F8D" w:rsidRPr="006A0F8D">
        <w:rPr>
          <w:rFonts w:ascii="Times New Roman" w:hAnsi="Times New Roman" w:cs="Times New Roman"/>
          <w:sz w:val="24"/>
          <w:szCs w:val="24"/>
        </w:rPr>
        <w:t>.</w:t>
      </w:r>
    </w:p>
    <w:p w:rsidR="006A0F8D" w:rsidRDefault="001871C4"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Pr>
          <w:rFonts w:ascii="Times New Roman" w:hAnsi="Times New Roman" w:cs="Times New Roman"/>
          <w:sz w:val="24"/>
          <w:szCs w:val="24"/>
        </w:rPr>
        <w:t>7.2</w:t>
      </w:r>
      <w:r w:rsidRPr="001871C4">
        <w:rPr>
          <w:rFonts w:ascii="Times New Roman" w:hAnsi="Times New Roman" w:cs="Times New Roman"/>
          <w:sz w:val="24"/>
          <w:szCs w:val="24"/>
        </w:rPr>
        <w:t xml:space="preserve"> дополнить пунктом</w:t>
      </w:r>
      <w:r>
        <w:rPr>
          <w:rFonts w:ascii="Times New Roman" w:hAnsi="Times New Roman" w:cs="Times New Roman"/>
          <w:sz w:val="24"/>
          <w:szCs w:val="24"/>
        </w:rPr>
        <w:t xml:space="preserve"> 7.2.12</w:t>
      </w:r>
      <w:r w:rsidR="006A0F8D" w:rsidRPr="001871C4">
        <w:rPr>
          <w:rFonts w:ascii="Times New Roman" w:hAnsi="Times New Roman" w:cs="Times New Roman"/>
          <w:sz w:val="24"/>
          <w:szCs w:val="24"/>
        </w:rPr>
        <w:t xml:space="preserve"> </w:t>
      </w:r>
      <w:r w:rsidR="00BF693C" w:rsidRPr="001871C4">
        <w:rPr>
          <w:rFonts w:ascii="Times New Roman" w:hAnsi="Times New Roman" w:cs="Times New Roman"/>
          <w:sz w:val="24"/>
          <w:szCs w:val="24"/>
        </w:rPr>
        <w:t>«</w:t>
      </w:r>
      <w:r w:rsidR="006A0F8D" w:rsidRPr="001871C4">
        <w:rPr>
          <w:rFonts w:ascii="Times New Roman" w:hAnsi="Times New Roman" w:cs="Times New Roman"/>
          <w:sz w:val="24"/>
          <w:szCs w:val="24"/>
        </w:rPr>
        <w:t>Размер</w:t>
      </w:r>
      <w:r w:rsidR="006A0F8D" w:rsidRPr="006A0F8D">
        <w:rPr>
          <w:rFonts w:ascii="Times New Roman" w:hAnsi="Times New Roman" w:cs="Times New Roman"/>
          <w:sz w:val="24"/>
          <w:szCs w:val="24"/>
        </w:rPr>
        <w:t xml:space="preserve">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BF693C">
        <w:rPr>
          <w:rFonts w:ascii="Times New Roman" w:hAnsi="Times New Roman" w:cs="Times New Roman"/>
          <w:sz w:val="24"/>
          <w:szCs w:val="24"/>
        </w:rPr>
        <w:t>»</w:t>
      </w:r>
      <w:r w:rsidR="006A0F8D" w:rsidRPr="006A0F8D">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Пункт 7.3.17</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Pr>
          <w:rFonts w:ascii="Times New Roman" w:hAnsi="Times New Roman" w:cs="Times New Roman"/>
          <w:sz w:val="24"/>
          <w:szCs w:val="24"/>
        </w:rPr>
        <w:t>«</w:t>
      </w:r>
      <w:r w:rsidRPr="006A0F8D">
        <w:rPr>
          <w:rFonts w:ascii="Times New Roman" w:hAnsi="Times New Roman" w:cs="Times New Roman"/>
          <w:sz w:val="24"/>
          <w:szCs w:val="24"/>
        </w:rPr>
        <w:t>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 xml:space="preserve">Заказчик вправе установить требование к обеспечению заявки на участие в запросе предложений,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w:t>
      </w:r>
      <w:r w:rsidRPr="006A0F8D">
        <w:rPr>
          <w:rFonts w:ascii="Times New Roman" w:hAnsi="Times New Roman" w:cs="Times New Roman"/>
          <w:sz w:val="24"/>
          <w:szCs w:val="24"/>
        </w:rPr>
        <w:lastRenderedPageBreak/>
        <w:t>устанавливает в документации о запросе предложений требование обеспечения заявки на участие в запросе предложений, если начальная (максимальная) цена договора не превышает пять миллионов рублей.</w:t>
      </w:r>
    </w:p>
    <w:p w:rsid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 xml:space="preserve">Требование обеспечения заявки на участие в запросе предложений в равной мере распространяется на всех участников закупки. Обеспечение заявки на участие в запросе предложений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документации о запросе предложений. Выбор способа обеспечения заявки </w:t>
      </w:r>
      <w:proofErr w:type="gramStart"/>
      <w:r w:rsidRPr="006A0F8D">
        <w:rPr>
          <w:rFonts w:ascii="Times New Roman" w:hAnsi="Times New Roman" w:cs="Times New Roman"/>
          <w:sz w:val="24"/>
          <w:szCs w:val="24"/>
        </w:rPr>
        <w:t>на участие в запросе предложений из числа предусмотренных Заказчиком в извещении о проведении</w:t>
      </w:r>
      <w:proofErr w:type="gramEnd"/>
      <w:r w:rsidRPr="006A0F8D">
        <w:rPr>
          <w:rFonts w:ascii="Times New Roman" w:hAnsi="Times New Roman" w:cs="Times New Roman"/>
          <w:sz w:val="24"/>
          <w:szCs w:val="24"/>
        </w:rPr>
        <w:t xml:space="preserve"> запроса предложений, документации о запросе предложений осуществляется участником закупки</w:t>
      </w:r>
      <w:r>
        <w:rPr>
          <w:rFonts w:ascii="Times New Roman" w:hAnsi="Times New Roman" w:cs="Times New Roman"/>
          <w:sz w:val="24"/>
          <w:szCs w:val="24"/>
        </w:rPr>
        <w:t>»</w:t>
      </w:r>
      <w:r w:rsidRPr="006A0F8D">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A0F8D">
        <w:rPr>
          <w:rFonts w:ascii="Times New Roman" w:hAnsi="Times New Roman" w:cs="Times New Roman"/>
          <w:sz w:val="24"/>
          <w:szCs w:val="24"/>
        </w:rPr>
        <w:t>Пункт 7.3.17.1</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6A0F8D">
        <w:rPr>
          <w:rFonts w:ascii="Times New Roman" w:hAnsi="Times New Roman" w:cs="Times New Roman"/>
          <w:sz w:val="24"/>
          <w:szCs w:val="24"/>
        </w:rPr>
        <w:t>Банки, осуществляющие выдачу Заказчику банковских гарантий для обеспечения заявок,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6A0F8D">
        <w:rPr>
          <w:rFonts w:ascii="Times New Roman" w:hAnsi="Times New Roman" w:cs="Times New Roman"/>
          <w:sz w:val="24"/>
          <w:szCs w:val="24"/>
        </w:rPr>
        <w:t>ruB</w:t>
      </w:r>
      <w:proofErr w:type="spellEnd"/>
      <w:r w:rsidRPr="006A0F8D">
        <w:rPr>
          <w:rFonts w:ascii="Times New Roman" w:hAnsi="Times New Roman" w:cs="Times New Roman"/>
          <w:sz w:val="24"/>
          <w:szCs w:val="24"/>
        </w:rPr>
        <w:t>-» по национальной рейтинговой шкале для Российской Федерации кредитного</w:t>
      </w:r>
      <w:proofErr w:type="gramEnd"/>
      <w:r w:rsidRPr="006A0F8D">
        <w:rPr>
          <w:rFonts w:ascii="Times New Roman" w:hAnsi="Times New Roman" w:cs="Times New Roman"/>
          <w:sz w:val="24"/>
          <w:szCs w:val="24"/>
        </w:rPr>
        <w:t xml:space="preserve"> рейтингового агентства Акционерное общество «Рейтинговое агентство «Эксперт РА»</w:t>
      </w:r>
      <w:r w:rsidR="00BF693C">
        <w:rPr>
          <w:rFonts w:ascii="Times New Roman" w:hAnsi="Times New Roman" w:cs="Times New Roman"/>
          <w:sz w:val="24"/>
          <w:szCs w:val="24"/>
        </w:rPr>
        <w:t>»</w:t>
      </w:r>
      <w:r w:rsidRPr="006A0F8D">
        <w:rPr>
          <w:rFonts w:ascii="Times New Roman" w:hAnsi="Times New Roman" w:cs="Times New Roman"/>
          <w:sz w:val="24"/>
          <w:szCs w:val="24"/>
        </w:rPr>
        <w:t>.</w:t>
      </w:r>
    </w:p>
    <w:p w:rsidR="006A0F8D" w:rsidRDefault="001871C4"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Пункт 7.3 дополнить пунктом 7.3.17.9</w:t>
      </w:r>
      <w:r w:rsidR="006A0F8D"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6A0F8D" w:rsidRPr="001871C4">
        <w:rPr>
          <w:rFonts w:ascii="Times New Roman" w:hAnsi="Times New Roman" w:cs="Times New Roman"/>
          <w:sz w:val="24"/>
          <w:szCs w:val="24"/>
        </w:rPr>
        <w:t>Независимая гарантия должна соответствовать требованиям п. 1.11.1 – 1.11.3 настоящего Положения</w:t>
      </w:r>
      <w:r w:rsidRPr="001871C4">
        <w:rPr>
          <w:rFonts w:ascii="Times New Roman" w:hAnsi="Times New Roman" w:cs="Times New Roman"/>
          <w:sz w:val="24"/>
          <w:szCs w:val="24"/>
        </w:rPr>
        <w:t>»</w:t>
      </w:r>
      <w:r w:rsidR="006A0F8D" w:rsidRPr="001871C4">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Пункт 7.3.18</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6A0F8D">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Размер обеспечения исполнения договора не может превышать 30 процентов начальной (максимальной) цены договора, указанной в извещении о проведении запроса предложений,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запроса предложений по его выбору путем внесения денежных средств на счет, указанный Заказчиком в документации о запросе предложений, путем предоставления банковской (независимой) гарантии или иным способом, предусмотренным документацией о запросе предложений. Сроки и порядок возврата обеспечения исполнения договора указываются в документации о запросе предложений</w:t>
      </w:r>
      <w:r w:rsidR="00BF693C">
        <w:rPr>
          <w:rFonts w:ascii="Times New Roman" w:hAnsi="Times New Roman" w:cs="Times New Roman"/>
          <w:sz w:val="24"/>
          <w:szCs w:val="24"/>
        </w:rPr>
        <w:t>»</w:t>
      </w:r>
      <w:r w:rsidRPr="006A0F8D">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A0F8D">
        <w:rPr>
          <w:rFonts w:ascii="Times New Roman" w:hAnsi="Times New Roman" w:cs="Times New Roman"/>
          <w:sz w:val="24"/>
          <w:szCs w:val="24"/>
        </w:rPr>
        <w:t>Пункт 7.3.18.1</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6A0F8D">
        <w:rPr>
          <w:rFonts w:ascii="Times New Roman" w:hAnsi="Times New Roman" w:cs="Times New Roman"/>
          <w:sz w:val="24"/>
          <w:szCs w:val="24"/>
        </w:rPr>
        <w:t>Банки, осуществляющие выдачу Заказчику банковских гарантий для обеспечения исполнения договоров,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6A0F8D">
        <w:rPr>
          <w:rFonts w:ascii="Times New Roman" w:hAnsi="Times New Roman" w:cs="Times New Roman"/>
          <w:sz w:val="24"/>
          <w:szCs w:val="24"/>
        </w:rPr>
        <w:t>ruB</w:t>
      </w:r>
      <w:proofErr w:type="spellEnd"/>
      <w:r w:rsidRPr="006A0F8D">
        <w:rPr>
          <w:rFonts w:ascii="Times New Roman" w:hAnsi="Times New Roman" w:cs="Times New Roman"/>
          <w:sz w:val="24"/>
          <w:szCs w:val="24"/>
        </w:rPr>
        <w:t>-» по национальной рейтинговой шкале для Российской Федерации</w:t>
      </w:r>
      <w:proofErr w:type="gramEnd"/>
      <w:r w:rsidRPr="006A0F8D">
        <w:rPr>
          <w:rFonts w:ascii="Times New Roman" w:hAnsi="Times New Roman" w:cs="Times New Roman"/>
          <w:sz w:val="24"/>
          <w:szCs w:val="24"/>
        </w:rPr>
        <w:t xml:space="preserve"> кредитного рейтингового агентства Акционерное общество «Рейтинговое агентство «Эксперт РА»</w:t>
      </w:r>
      <w:r w:rsidR="00BF693C">
        <w:rPr>
          <w:rFonts w:ascii="Times New Roman" w:hAnsi="Times New Roman" w:cs="Times New Roman"/>
          <w:sz w:val="24"/>
          <w:szCs w:val="24"/>
        </w:rPr>
        <w:t>»</w:t>
      </w:r>
      <w:r w:rsidRPr="006A0F8D">
        <w:rPr>
          <w:rFonts w:ascii="Times New Roman" w:hAnsi="Times New Roman" w:cs="Times New Roman"/>
          <w:sz w:val="24"/>
          <w:szCs w:val="24"/>
        </w:rPr>
        <w:t>.</w:t>
      </w:r>
    </w:p>
    <w:p w:rsidR="006A0F8D" w:rsidRDefault="001871C4"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Pr>
          <w:rFonts w:ascii="Times New Roman" w:hAnsi="Times New Roman" w:cs="Times New Roman"/>
          <w:sz w:val="24"/>
          <w:szCs w:val="24"/>
        </w:rPr>
        <w:t>7</w:t>
      </w:r>
      <w:r w:rsidRPr="001871C4">
        <w:rPr>
          <w:rFonts w:ascii="Times New Roman" w:hAnsi="Times New Roman" w:cs="Times New Roman"/>
          <w:sz w:val="24"/>
          <w:szCs w:val="24"/>
        </w:rPr>
        <w:t>.3 дополнить пунктом 7.3.18.9</w:t>
      </w:r>
      <w:r w:rsidR="006A0F8D"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6A0F8D" w:rsidRPr="001871C4">
        <w:rPr>
          <w:rFonts w:ascii="Times New Roman" w:hAnsi="Times New Roman" w:cs="Times New Roman"/>
          <w:sz w:val="24"/>
          <w:szCs w:val="24"/>
        </w:rPr>
        <w:t>Независимая гарантия должна соответствовать требованиям п. 1.11.4 настоящего Положения</w:t>
      </w:r>
      <w:r w:rsidRPr="001871C4">
        <w:rPr>
          <w:rFonts w:ascii="Times New Roman" w:hAnsi="Times New Roman" w:cs="Times New Roman"/>
          <w:sz w:val="24"/>
          <w:szCs w:val="24"/>
        </w:rPr>
        <w:t>»</w:t>
      </w:r>
      <w:r w:rsidR="006A0F8D" w:rsidRPr="001871C4">
        <w:rPr>
          <w:rFonts w:ascii="Times New Roman" w:hAnsi="Times New Roman" w:cs="Times New Roman"/>
          <w:sz w:val="24"/>
          <w:szCs w:val="24"/>
        </w:rPr>
        <w:t>.</w:t>
      </w:r>
    </w:p>
    <w:p w:rsidR="006A0F8D" w:rsidRPr="006A0F8D" w:rsidRDefault="00BF693C"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7.8.4</w:t>
      </w:r>
      <w:r w:rsidR="006A0F8D" w:rsidRPr="006A0F8D">
        <w:rPr>
          <w:rFonts w:ascii="Times New Roman" w:hAnsi="Times New Roman" w:cs="Times New Roman"/>
          <w:sz w:val="24"/>
          <w:szCs w:val="24"/>
        </w:rPr>
        <w:t xml:space="preserve"> </w:t>
      </w:r>
      <w:r w:rsidRPr="00BF693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006A0F8D" w:rsidRPr="006A0F8D">
        <w:rPr>
          <w:rFonts w:ascii="Times New Roman" w:hAnsi="Times New Roman" w:cs="Times New Roman"/>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победителем запроса предложений обеспечения исполнения договора.  </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Обеспечение исполнения договора предоставляется победителем запроса предложений по его выбору путем внесения денежных средств на счет, указанный в документации о запросе предложений, путем предоставления банковской (независимой) гарантии или иным способом, предусмотренным документацией о запросе предложений. Банковская гарантия должна соответствовать требованиям п. 7.3.18.1 - 7.3.18.5 настоящего Положения. Независимая гарантия должна соответствовать требованиям п. 1.11.4 настоящего Положения</w:t>
      </w:r>
      <w:r w:rsidR="00BF693C">
        <w:rPr>
          <w:rFonts w:ascii="Times New Roman" w:hAnsi="Times New Roman" w:cs="Times New Roman"/>
          <w:sz w:val="24"/>
          <w:szCs w:val="24"/>
        </w:rPr>
        <w:t>»</w:t>
      </w:r>
      <w:r w:rsidRPr="006A0F8D">
        <w:rPr>
          <w:rFonts w:ascii="Times New Roman" w:hAnsi="Times New Roman" w:cs="Times New Roman"/>
          <w:sz w:val="24"/>
          <w:szCs w:val="24"/>
        </w:rPr>
        <w:t>.</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Пункт 8.2.13</w:t>
      </w:r>
      <w:r w:rsidR="00BF693C">
        <w:rPr>
          <w:rFonts w:ascii="Times New Roman" w:hAnsi="Times New Roman" w:cs="Times New Roman"/>
          <w:sz w:val="24"/>
          <w:szCs w:val="24"/>
        </w:rPr>
        <w:t xml:space="preserve"> </w:t>
      </w:r>
      <w:r w:rsidR="00BF693C" w:rsidRPr="00BF693C">
        <w:rPr>
          <w:rFonts w:ascii="Times New Roman" w:hAnsi="Times New Roman" w:cs="Times New Roman"/>
          <w:sz w:val="24"/>
          <w:szCs w:val="24"/>
        </w:rPr>
        <w:t>изложить в редакции</w:t>
      </w:r>
      <w:r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6A0F8D">
        <w:rPr>
          <w:rFonts w:ascii="Times New Roman" w:hAnsi="Times New Roman" w:cs="Times New Roman"/>
          <w:sz w:val="24"/>
          <w:szCs w:val="24"/>
        </w:rPr>
        <w:t>Размер обеспечения заявки на участие в запросе котировок, порядок и срок его предоставления в случае установления требования обеспечения заявки на участие в запросе котировок.</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 xml:space="preserve">Заказчик вправе установить требование к обеспечению заявки на участие в запросе котировок,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извещении о проведении запроса котировок требование обеспечения заявки на </w:t>
      </w:r>
      <w:r w:rsidRPr="006A0F8D">
        <w:rPr>
          <w:rFonts w:ascii="Times New Roman" w:hAnsi="Times New Roman" w:cs="Times New Roman"/>
          <w:sz w:val="24"/>
          <w:szCs w:val="24"/>
        </w:rPr>
        <w:lastRenderedPageBreak/>
        <w:t>участие в запросе котировок, если начальная (максимальная) цена договора не превышает пять миллионов рублей.</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 xml:space="preserve">Требование обеспечения заявки на участие в запросе котировок в равной мере распространяется на всех участников закупки. Обеспечение заявки на участие в запросе котировок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извещении о проведении запроса котировок. Выбор способа обеспечения заявки </w:t>
      </w:r>
      <w:proofErr w:type="gramStart"/>
      <w:r w:rsidRPr="006A0F8D">
        <w:rPr>
          <w:rFonts w:ascii="Times New Roman" w:hAnsi="Times New Roman" w:cs="Times New Roman"/>
          <w:sz w:val="24"/>
          <w:szCs w:val="24"/>
        </w:rPr>
        <w:t>на участие в запросе котировок из числа предусмотренных Заказчиком в извещении о проведении</w:t>
      </w:r>
      <w:proofErr w:type="gramEnd"/>
      <w:r w:rsidRPr="006A0F8D">
        <w:rPr>
          <w:rFonts w:ascii="Times New Roman" w:hAnsi="Times New Roman" w:cs="Times New Roman"/>
          <w:sz w:val="24"/>
          <w:szCs w:val="24"/>
        </w:rPr>
        <w:t xml:space="preserve"> запроса котировок осуществляется участником закупки.</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Возврат участнику закупки обеспечения заявки на участие в запросе котировок в электронной форме не производится в следующих случаях:</w:t>
      </w:r>
    </w:p>
    <w:p w:rsidR="006A0F8D" w:rsidRP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1)</w:t>
      </w:r>
      <w:r w:rsidRPr="006A0F8D">
        <w:rPr>
          <w:rFonts w:ascii="Times New Roman" w:hAnsi="Times New Roman" w:cs="Times New Roman"/>
          <w:sz w:val="24"/>
          <w:szCs w:val="24"/>
        </w:rPr>
        <w:tab/>
        <w:t>уклонение или отказ участника закупки от заключения договора;</w:t>
      </w:r>
    </w:p>
    <w:p w:rsid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2)</w:t>
      </w:r>
      <w:r w:rsidRPr="006A0F8D">
        <w:rPr>
          <w:rFonts w:ascii="Times New Roman" w:hAnsi="Times New Roman" w:cs="Times New Roman"/>
          <w:sz w:val="24"/>
          <w:szCs w:val="24"/>
        </w:rPr>
        <w:tab/>
      </w:r>
      <w:proofErr w:type="spellStart"/>
      <w:r w:rsidRPr="006A0F8D">
        <w:rPr>
          <w:rFonts w:ascii="Times New Roman" w:hAnsi="Times New Roman" w:cs="Times New Roman"/>
          <w:sz w:val="24"/>
          <w:szCs w:val="24"/>
        </w:rPr>
        <w:t>непредоставление</w:t>
      </w:r>
      <w:proofErr w:type="spellEnd"/>
      <w:r w:rsidRPr="006A0F8D">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r w:rsidR="00BF693C">
        <w:rPr>
          <w:rFonts w:ascii="Times New Roman" w:hAnsi="Times New Roman" w:cs="Times New Roman"/>
          <w:sz w:val="24"/>
          <w:szCs w:val="24"/>
        </w:rPr>
        <w:t>»</w:t>
      </w:r>
      <w:r w:rsidRPr="006A0F8D">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F693C">
        <w:rPr>
          <w:rFonts w:ascii="Times New Roman" w:hAnsi="Times New Roman" w:cs="Times New Roman"/>
          <w:sz w:val="24"/>
          <w:szCs w:val="24"/>
        </w:rPr>
        <w:t xml:space="preserve">Пункт 8.2.13.1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Банки, осуществляющие выдачу Заказчику банковских гарантий для обеспечения заявок,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BF693C">
        <w:rPr>
          <w:rFonts w:ascii="Times New Roman" w:hAnsi="Times New Roman" w:cs="Times New Roman"/>
          <w:sz w:val="24"/>
          <w:szCs w:val="24"/>
        </w:rPr>
        <w:t>ruB</w:t>
      </w:r>
      <w:proofErr w:type="spellEnd"/>
      <w:r w:rsidRPr="00BF693C">
        <w:rPr>
          <w:rFonts w:ascii="Times New Roman" w:hAnsi="Times New Roman" w:cs="Times New Roman"/>
          <w:sz w:val="24"/>
          <w:szCs w:val="24"/>
        </w:rPr>
        <w:t>-» по национальной рейтинговой шкале для Российской Федерации кредитного</w:t>
      </w:r>
      <w:proofErr w:type="gramEnd"/>
      <w:r w:rsidRPr="00BF693C">
        <w:rPr>
          <w:rFonts w:ascii="Times New Roman" w:hAnsi="Times New Roman" w:cs="Times New Roman"/>
          <w:sz w:val="24"/>
          <w:szCs w:val="24"/>
        </w:rPr>
        <w:t xml:space="preserve"> рейтингового агентства Акционерное общество «Рейтинговое агентство «Эксперт РА»</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1871C4"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Pr>
          <w:rFonts w:ascii="Times New Roman" w:hAnsi="Times New Roman" w:cs="Times New Roman"/>
          <w:sz w:val="24"/>
          <w:szCs w:val="24"/>
        </w:rPr>
        <w:t>8.2</w:t>
      </w:r>
      <w:r w:rsidRPr="001871C4">
        <w:rPr>
          <w:rFonts w:ascii="Times New Roman" w:hAnsi="Times New Roman" w:cs="Times New Roman"/>
          <w:sz w:val="24"/>
          <w:szCs w:val="24"/>
        </w:rPr>
        <w:t xml:space="preserve"> дополнить пунктом 8.2.13.9</w:t>
      </w:r>
      <w:r w:rsidR="00BF693C"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Независимая гарантия должна соответствовать требованиям п. 1.11.1 – 1.11.3 настоящего Положения</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8.2.14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Размер обеспечения исполнения договора не может превышать 30 процентов начальной (максимальной) цены договора, указанной в извещении о проведении запроса котировок,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запроса котировок по его выбору путем внесения денежных средств на счет, указанный Заказчиком в извещении о проведении запроса котировок, путем предоставления банковской (независимой) гарантии или иным способом, предусмотренным извещением о проведении запроса котировок. Сроки и порядок возврата обеспечения исполнения договора указываются в извещении о проведении запроса котировок</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F693C">
        <w:rPr>
          <w:rFonts w:ascii="Times New Roman" w:hAnsi="Times New Roman" w:cs="Times New Roman"/>
          <w:sz w:val="24"/>
          <w:szCs w:val="24"/>
        </w:rPr>
        <w:t xml:space="preserve">Пункт 8.2.14.1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Банки, осуществляющие выдачу Заказчику банковских гарантий для обеспечения исполнения договоров,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BF693C">
        <w:rPr>
          <w:rFonts w:ascii="Times New Roman" w:hAnsi="Times New Roman" w:cs="Times New Roman"/>
          <w:sz w:val="24"/>
          <w:szCs w:val="24"/>
        </w:rPr>
        <w:t>ruB</w:t>
      </w:r>
      <w:proofErr w:type="spellEnd"/>
      <w:r w:rsidRPr="00BF693C">
        <w:rPr>
          <w:rFonts w:ascii="Times New Roman" w:hAnsi="Times New Roman" w:cs="Times New Roman"/>
          <w:sz w:val="24"/>
          <w:szCs w:val="24"/>
        </w:rPr>
        <w:t>-» по национальной рейтинговой шкале для Российской Федерации</w:t>
      </w:r>
      <w:proofErr w:type="gramEnd"/>
      <w:r w:rsidRPr="00BF693C">
        <w:rPr>
          <w:rFonts w:ascii="Times New Roman" w:hAnsi="Times New Roman" w:cs="Times New Roman"/>
          <w:sz w:val="24"/>
          <w:szCs w:val="24"/>
        </w:rPr>
        <w:t xml:space="preserve"> кредитного рейтингового агентства Акционерное общество «Рейтинговое агентство «Эксперт РА»</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1871C4"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Pr>
          <w:rFonts w:ascii="Times New Roman" w:hAnsi="Times New Roman" w:cs="Times New Roman"/>
          <w:sz w:val="24"/>
          <w:szCs w:val="24"/>
        </w:rPr>
        <w:t>8.2</w:t>
      </w:r>
      <w:r w:rsidRPr="001871C4">
        <w:rPr>
          <w:rFonts w:ascii="Times New Roman" w:hAnsi="Times New Roman" w:cs="Times New Roman"/>
          <w:sz w:val="24"/>
          <w:szCs w:val="24"/>
        </w:rPr>
        <w:t xml:space="preserve"> дополнить пунктом 8.2.14.9</w:t>
      </w:r>
      <w:r w:rsidR="00BF693C"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Независимая гарантия должна соответствовать требованиям п. 1.11.4 настоящего Положения</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w:t>
      </w:r>
    </w:p>
    <w:p w:rsidR="00B86A6F" w:rsidRPr="00B86A6F" w:rsidRDefault="00B86A6F" w:rsidP="00B86A6F">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Пункт 8.3.6 </w:t>
      </w:r>
      <w:r w:rsidRPr="00B86A6F">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B86A6F">
        <w:rPr>
          <w:rFonts w:ascii="Times New Roman" w:hAnsi="Times New Roman" w:cs="Times New Roman"/>
          <w:sz w:val="24"/>
          <w:szCs w:val="24"/>
        </w:rPr>
        <w:t>Заявка на участие в запросе котировок должна содержать следующие документы и информацию:</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86A6F">
        <w:rPr>
          <w:rFonts w:ascii="Times New Roman" w:hAnsi="Times New Roman" w:cs="Times New Roman"/>
          <w:sz w:val="24"/>
          <w:szCs w:val="24"/>
        </w:rPr>
        <w:t>1)</w:t>
      </w:r>
      <w:r w:rsidRPr="00B86A6F">
        <w:rPr>
          <w:rFonts w:ascii="Times New Roman" w:hAnsi="Times New Roman" w:cs="Times New Roman"/>
          <w:sz w:val="24"/>
          <w:szCs w:val="24"/>
        </w:rPr>
        <w:tab/>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86A6F">
        <w:rPr>
          <w:rFonts w:ascii="Times New Roman" w:hAnsi="Times New Roman" w:cs="Times New Roman"/>
          <w:sz w:val="24"/>
          <w:szCs w:val="24"/>
        </w:rPr>
        <w:t>2)</w:t>
      </w:r>
      <w:r w:rsidRPr="00B86A6F">
        <w:rPr>
          <w:rFonts w:ascii="Times New Roman" w:hAnsi="Times New Roman" w:cs="Times New Roman"/>
          <w:sz w:val="24"/>
          <w:szCs w:val="24"/>
        </w:rPr>
        <w:tab/>
        <w:t>при осуществлении закупки товара, в том числе поставляемого Заказчику при выполнении закупаемых работ, оказании закупаемых услуг:</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B86A6F">
        <w:rPr>
          <w:rFonts w:ascii="Times New Roman" w:hAnsi="Times New Roman" w:cs="Times New Roman"/>
          <w:sz w:val="24"/>
          <w:szCs w:val="24"/>
        </w:rPr>
        <w:t xml:space="preserve">указание страны происхождения товара; </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б)</w:t>
      </w:r>
      <w:r>
        <w:rPr>
          <w:rFonts w:ascii="Times New Roman" w:hAnsi="Times New Roman" w:cs="Times New Roman"/>
          <w:sz w:val="24"/>
          <w:szCs w:val="24"/>
        </w:rPr>
        <w:tab/>
      </w:r>
      <w:r w:rsidRPr="00B86A6F">
        <w:rPr>
          <w:rFonts w:ascii="Times New Roman" w:hAnsi="Times New Roman" w:cs="Times New Roman"/>
          <w:sz w:val="24"/>
          <w:szCs w:val="24"/>
        </w:rPr>
        <w:t>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86A6F">
        <w:rPr>
          <w:rFonts w:ascii="Times New Roman" w:hAnsi="Times New Roman" w:cs="Times New Roman"/>
          <w:sz w:val="24"/>
          <w:szCs w:val="24"/>
        </w:rPr>
        <w:t>3)</w:t>
      </w:r>
      <w:r w:rsidRPr="00B86A6F">
        <w:rPr>
          <w:rFonts w:ascii="Times New Roman" w:hAnsi="Times New Roman" w:cs="Times New Roman"/>
          <w:sz w:val="24"/>
          <w:szCs w:val="24"/>
        </w:rPr>
        <w:tab/>
        <w:t>при осуществлении закупки работ, услуг:</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B86A6F">
        <w:rPr>
          <w:rFonts w:ascii="Times New Roman" w:hAnsi="Times New Roman" w:cs="Times New Roman"/>
          <w:sz w:val="24"/>
          <w:szCs w:val="24"/>
        </w:rPr>
        <w:t>описание выполняемой работы, оказываемой услуги, которые являются предметом запроса котировок в электронной форме;</w:t>
      </w:r>
    </w:p>
    <w:p w:rsidR="00B86A6F" w:rsidRP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86A6F">
        <w:rPr>
          <w:rFonts w:ascii="Times New Roman" w:hAnsi="Times New Roman" w:cs="Times New Roman"/>
          <w:sz w:val="24"/>
          <w:szCs w:val="24"/>
        </w:rPr>
        <w:t>4)</w:t>
      </w:r>
      <w:r w:rsidRPr="00B86A6F">
        <w:rPr>
          <w:rFonts w:ascii="Times New Roman" w:hAnsi="Times New Roman" w:cs="Times New Roman"/>
          <w:sz w:val="24"/>
          <w:szCs w:val="24"/>
        </w:rPr>
        <w:tab/>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ИНН/КПП/ОГРН/ОГРНИП;</w:t>
      </w:r>
      <w:proofErr w:type="gramEnd"/>
    </w:p>
    <w:p w:rsid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86A6F">
        <w:rPr>
          <w:rFonts w:ascii="Times New Roman" w:hAnsi="Times New Roman" w:cs="Times New Roman"/>
          <w:sz w:val="24"/>
          <w:szCs w:val="24"/>
        </w:rPr>
        <w:t>5)</w:t>
      </w:r>
      <w:r w:rsidRPr="00B86A6F">
        <w:rPr>
          <w:rFonts w:ascii="Times New Roman" w:hAnsi="Times New Roman" w:cs="Times New Roman"/>
          <w:sz w:val="24"/>
          <w:szCs w:val="24"/>
        </w:rPr>
        <w:tab/>
        <w:t>декларация участника запроса котировок о соответствии участника запроса котировок требованиям, установленным п. 1.6 настоящего Положения.</w:t>
      </w:r>
    </w:p>
    <w:p w:rsid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B86A6F">
        <w:rPr>
          <w:rFonts w:ascii="Times New Roman" w:hAnsi="Times New Roman" w:cs="Times New Roman"/>
          <w:sz w:val="24"/>
          <w:szCs w:val="24"/>
        </w:rPr>
        <w:t>документы, указанные в п. 11.3 настоящего Положения</w:t>
      </w:r>
      <w:r>
        <w:rPr>
          <w:rFonts w:ascii="Times New Roman" w:hAnsi="Times New Roman" w:cs="Times New Roman"/>
          <w:sz w:val="24"/>
          <w:szCs w:val="24"/>
        </w:rPr>
        <w:t>»</w:t>
      </w:r>
      <w:r w:rsidRPr="00B86A6F">
        <w:rPr>
          <w:rFonts w:ascii="Times New Roman" w:hAnsi="Times New Roman" w:cs="Times New Roman"/>
          <w:sz w:val="24"/>
          <w:szCs w:val="24"/>
        </w:rPr>
        <w:t>.</w:t>
      </w:r>
    </w:p>
    <w:p w:rsidR="00B86A6F" w:rsidRDefault="00B86A6F" w:rsidP="00B86A6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86A6F">
        <w:rPr>
          <w:rFonts w:ascii="Times New Roman" w:hAnsi="Times New Roman" w:cs="Times New Roman"/>
          <w:bCs/>
          <w:sz w:val="24"/>
          <w:szCs w:val="24"/>
        </w:rPr>
        <w:t xml:space="preserve">Подпункт 1 пункт 8.4.3 изложить в редакции </w:t>
      </w:r>
      <w:r>
        <w:rPr>
          <w:rFonts w:ascii="Times New Roman" w:hAnsi="Times New Roman" w:cs="Times New Roman"/>
          <w:bCs/>
          <w:sz w:val="24"/>
          <w:szCs w:val="24"/>
        </w:rPr>
        <w:t>«</w:t>
      </w:r>
      <w:proofErr w:type="spellStart"/>
      <w:r w:rsidRPr="00B86A6F">
        <w:rPr>
          <w:rFonts w:ascii="Times New Roman" w:hAnsi="Times New Roman" w:cs="Times New Roman"/>
          <w:bCs/>
          <w:sz w:val="24"/>
          <w:szCs w:val="24"/>
        </w:rPr>
        <w:t>непредоставления</w:t>
      </w:r>
      <w:proofErr w:type="spellEnd"/>
      <w:r w:rsidRPr="00B86A6F">
        <w:rPr>
          <w:rFonts w:ascii="Times New Roman" w:hAnsi="Times New Roman" w:cs="Times New Roman"/>
          <w:bCs/>
          <w:sz w:val="24"/>
          <w:szCs w:val="24"/>
        </w:rPr>
        <w:t xml:space="preserve"> документов и (или) информации, предусмотренных п. 8.3.6 настоящего Положения, или предоставления недостоверной информации</w:t>
      </w:r>
      <w:r>
        <w:rPr>
          <w:rFonts w:ascii="Times New Roman" w:hAnsi="Times New Roman" w:cs="Times New Roman"/>
          <w:bCs/>
          <w:sz w:val="24"/>
          <w:szCs w:val="24"/>
        </w:rPr>
        <w:t>»</w:t>
      </w:r>
      <w:r w:rsidRPr="00B86A6F">
        <w:rPr>
          <w:rFonts w:ascii="Times New Roman" w:hAnsi="Times New Roman" w:cs="Times New Roman"/>
          <w:bCs/>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8.5.3</w:t>
      </w:r>
      <w:r w:rsidRPr="00BF693C">
        <w:rPr>
          <w:rFonts w:ascii="Times New Roman" w:hAnsi="Times New Roman" w:cs="Times New Roman"/>
          <w:sz w:val="24"/>
          <w:szCs w:val="24"/>
        </w:rPr>
        <w:t xml:space="preserve"> </w:t>
      </w:r>
      <w:r w:rsidRPr="002A676C">
        <w:rPr>
          <w:rFonts w:ascii="Times New Roman" w:hAnsi="Times New Roman" w:cs="Times New Roman"/>
          <w:sz w:val="24"/>
          <w:szCs w:val="24"/>
        </w:rPr>
        <w:t>изложить в редакции</w:t>
      </w:r>
      <w:r w:rsidRPr="00BF693C">
        <w:rPr>
          <w:rFonts w:ascii="Times New Roman" w:hAnsi="Times New Roman" w:cs="Times New Roman"/>
          <w:sz w:val="24"/>
          <w:szCs w:val="24"/>
        </w:rPr>
        <w:t xml:space="preserve"> </w:t>
      </w:r>
      <w:r>
        <w:rPr>
          <w:rFonts w:ascii="Times New Roman" w:hAnsi="Times New Roman" w:cs="Times New Roman"/>
          <w:sz w:val="24"/>
          <w:szCs w:val="24"/>
        </w:rPr>
        <w:t>«</w:t>
      </w:r>
      <w:r w:rsidRPr="00BF693C">
        <w:rPr>
          <w:rFonts w:ascii="Times New Roman" w:hAnsi="Times New Roman" w:cs="Times New Roman"/>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запроса котировок, с которым заключается договор, обеспечения исполнения договора. </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Обеспечение исполнения договора предоставляется участником запроса котировок по его выбору путем внесения денежных средств на счет, указанный в извещении о проведении запроса котировок, путем предоставления банковской (независимой) гарантии или иным способом, предусмотренным извещением о проведении запроса котировок. Банковская гарантия должна соответствовать требованиям п. 8.2.14.1 - 8.2.14.5 настоящего Положения. Независимая гарантия должна соответствовать требованиям п. 1.11.4 настоящего Положения</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F693C">
        <w:rPr>
          <w:rFonts w:ascii="Times New Roman" w:hAnsi="Times New Roman" w:cs="Times New Roman"/>
          <w:sz w:val="24"/>
          <w:szCs w:val="24"/>
        </w:rPr>
        <w:t xml:space="preserve">Пункт 9.5.4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 9.5 настоящего Положения или предоставления независимой</w:t>
      </w:r>
      <w:proofErr w:type="gramEnd"/>
      <w:r w:rsidRPr="00BF693C">
        <w:rPr>
          <w:rFonts w:ascii="Times New Roman"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F693C">
        <w:rPr>
          <w:rFonts w:ascii="Times New Roman" w:hAnsi="Times New Roman" w:cs="Times New Roman"/>
          <w:sz w:val="24"/>
          <w:szCs w:val="24"/>
        </w:rPr>
        <w:t xml:space="preserve">Пункт 9.5.9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В случаях, предусмотренных п. 5.1.6, п. 6.1.2, п. 6.8.6, п. 7.1.7, п. 8.2.13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w:t>
      </w:r>
      <w:proofErr w:type="gramEnd"/>
      <w:r w:rsidRPr="00BF693C">
        <w:rPr>
          <w:rFonts w:ascii="Times New Roman" w:hAnsi="Times New Roman" w:cs="Times New Roman"/>
          <w:sz w:val="24"/>
          <w:szCs w:val="24"/>
        </w:rPr>
        <w:t xml:space="preserve">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F693C">
        <w:rPr>
          <w:rFonts w:ascii="Times New Roman" w:hAnsi="Times New Roman" w:cs="Times New Roman"/>
          <w:sz w:val="24"/>
          <w:szCs w:val="24"/>
        </w:rPr>
        <w:t>Подпункт б</w:t>
      </w:r>
      <w:proofErr w:type="gramEnd"/>
      <w:r w:rsidRPr="00BF693C">
        <w:rPr>
          <w:rFonts w:ascii="Times New Roman" w:hAnsi="Times New Roman" w:cs="Times New Roman"/>
          <w:sz w:val="24"/>
          <w:szCs w:val="24"/>
        </w:rPr>
        <w:t xml:space="preserve"> подпункта 8 пункта 11.8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13.4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BF693C">
        <w:rPr>
          <w:rFonts w:ascii="Times New Roman" w:hAnsi="Times New Roman" w:cs="Times New Roman"/>
          <w:sz w:val="24"/>
          <w:szCs w:val="24"/>
        </w:rPr>
        <w:t>с даты приемки</w:t>
      </w:r>
      <w:proofErr w:type="gramEnd"/>
      <w:r w:rsidRPr="00BF693C">
        <w:rPr>
          <w:rFonts w:ascii="Times New Roman" w:hAnsi="Times New Roman" w:cs="Times New Roman"/>
          <w:sz w:val="24"/>
          <w:szCs w:val="24"/>
        </w:rPr>
        <w:t xml:space="preserve"> результатов работ по такому договору исключительные права на результаты таких работ принадлежат Заказчику</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13.5 изложить в редакции </w:t>
      </w:r>
      <w:r>
        <w:rPr>
          <w:rFonts w:ascii="Times New Roman" w:hAnsi="Times New Roman" w:cs="Times New Roman"/>
          <w:sz w:val="24"/>
          <w:szCs w:val="24"/>
        </w:rPr>
        <w:t>«</w:t>
      </w:r>
      <w:r w:rsidRPr="00BF693C">
        <w:rPr>
          <w:rFonts w:ascii="Times New Roman" w:hAnsi="Times New Roman" w:cs="Times New Roman"/>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w:t>
      </w:r>
      <w:r w:rsidRPr="00BF693C">
        <w:rPr>
          <w:rFonts w:ascii="Times New Roman" w:hAnsi="Times New Roman" w:cs="Times New Roman"/>
          <w:sz w:val="24"/>
          <w:szCs w:val="24"/>
        </w:rPr>
        <w:lastRenderedPageBreak/>
        <w:t xml:space="preserve">изысканий, являются проектная документация и (или) документ, содержащий результаты инженерных изысканий. </w:t>
      </w:r>
      <w:proofErr w:type="gramStart"/>
      <w:r w:rsidRPr="00BF693C">
        <w:rPr>
          <w:rFonts w:ascii="Times New Roman" w:hAnsi="Times New Roman" w:cs="Times New Roman"/>
          <w:sz w:val="24"/>
          <w:szCs w:val="24"/>
        </w:rPr>
        <w:t>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Pr>
          <w:rFonts w:ascii="Times New Roman" w:hAnsi="Times New Roman" w:cs="Times New Roman"/>
          <w:sz w:val="24"/>
          <w:szCs w:val="24"/>
        </w:rPr>
        <w:t>»</w:t>
      </w:r>
      <w:r w:rsidRPr="00BF693C">
        <w:rPr>
          <w:rFonts w:ascii="Times New Roman" w:hAnsi="Times New Roman" w:cs="Times New Roman"/>
          <w:sz w:val="24"/>
          <w:szCs w:val="24"/>
        </w:rPr>
        <w:t>.</w:t>
      </w:r>
      <w:proofErr w:type="gramEnd"/>
    </w:p>
    <w:p w:rsidR="00BF693C" w:rsidRPr="001871C4" w:rsidRDefault="001871C4"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bCs/>
          <w:sz w:val="24"/>
          <w:szCs w:val="24"/>
        </w:rPr>
        <w:t>Раздел 13 дополнить пунктом</w:t>
      </w:r>
      <w:r w:rsidRPr="001871C4">
        <w:rPr>
          <w:rFonts w:ascii="Times New Roman" w:hAnsi="Times New Roman" w:cs="Times New Roman"/>
          <w:sz w:val="24"/>
          <w:szCs w:val="24"/>
        </w:rPr>
        <w:t xml:space="preserve"> 13.18</w:t>
      </w:r>
      <w:r w:rsidR="00BF693C"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00BF693C" w:rsidRPr="001871C4">
        <w:rPr>
          <w:rFonts w:ascii="Times New Roman" w:hAnsi="Times New Roman" w:cs="Times New Roman"/>
          <w:sz w:val="24"/>
          <w:szCs w:val="24"/>
        </w:rPr>
        <w:t>также</w:t>
      </w:r>
      <w:proofErr w:type="gramEnd"/>
      <w:r w:rsidR="00BF693C" w:rsidRPr="001871C4">
        <w:rPr>
          <w:rFonts w:ascii="Times New Roman" w:hAnsi="Times New Roman" w:cs="Times New Roman"/>
          <w:sz w:val="24"/>
          <w:szCs w:val="24"/>
        </w:rPr>
        <w:t xml:space="preserve"> если иной срок оплаты </w:t>
      </w:r>
      <w:proofErr w:type="gramStart"/>
      <w:r w:rsidR="00BF693C" w:rsidRPr="001871C4">
        <w:rPr>
          <w:rFonts w:ascii="Times New Roman" w:hAnsi="Times New Roman" w:cs="Times New Roman"/>
          <w:sz w:val="24"/>
          <w:szCs w:val="24"/>
        </w:rPr>
        <w:t>установлен</w:t>
      </w:r>
      <w:proofErr w:type="gramEnd"/>
      <w:r w:rsidR="00BF693C" w:rsidRPr="001871C4">
        <w:rPr>
          <w:rFonts w:ascii="Times New Roman" w:hAnsi="Times New Roman" w:cs="Times New Roman"/>
          <w:sz w:val="24"/>
          <w:szCs w:val="24"/>
        </w:rPr>
        <w:t xml:space="preserve"> в настоящем Положении</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w:t>
      </w:r>
    </w:p>
    <w:p w:rsidR="00BF693C" w:rsidRPr="002A676C" w:rsidRDefault="001871C4"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Раздел 13 дополнить пунктом 13.19</w:t>
      </w:r>
      <w:r w:rsidR="00BF693C" w:rsidRPr="001871C4">
        <w:rPr>
          <w:rFonts w:ascii="Times New Roman" w:hAnsi="Times New Roman" w:cs="Times New Roman"/>
          <w:sz w:val="24"/>
          <w:szCs w:val="24"/>
        </w:rPr>
        <w:t xml:space="preserve"> </w:t>
      </w:r>
      <w:r w:rsidRPr="001871C4">
        <w:rPr>
          <w:rFonts w:ascii="Times New Roman" w:hAnsi="Times New Roman" w:cs="Times New Roman"/>
          <w:sz w:val="24"/>
          <w:szCs w:val="24"/>
        </w:rPr>
        <w:t>«</w:t>
      </w:r>
      <w:r w:rsidR="00BF693C" w:rsidRPr="001871C4">
        <w:rPr>
          <w:rFonts w:ascii="Times New Roman" w:hAnsi="Times New Roman" w:cs="Times New Roman"/>
          <w:sz w:val="24"/>
          <w:szCs w:val="24"/>
        </w:rPr>
        <w:t>При осуществлении закупок Заказчик устанавливает сроки оплаты и (или) порядок определения таких</w:t>
      </w:r>
      <w:r w:rsidR="00BF693C" w:rsidRPr="00BF693C">
        <w:rPr>
          <w:rFonts w:ascii="Times New Roman" w:hAnsi="Times New Roman" w:cs="Times New Roman"/>
          <w:sz w:val="24"/>
          <w:szCs w:val="24"/>
        </w:rPr>
        <w:t xml:space="preserve"> сроков, отличные от сроков оплаты, предусмотренных ч. 5.3 ст. 3 Федерального закона № 223-ФЗ, и (или) порядок определения таких сроков в соответствии с п. 1.10 настоящего Положения</w:t>
      </w:r>
      <w:r>
        <w:rPr>
          <w:rFonts w:ascii="Times New Roman" w:hAnsi="Times New Roman" w:cs="Times New Roman"/>
          <w:sz w:val="24"/>
          <w:szCs w:val="24"/>
        </w:rPr>
        <w:t>»</w:t>
      </w:r>
      <w:r w:rsidR="00BF693C" w:rsidRPr="00BF693C">
        <w:rPr>
          <w:rFonts w:ascii="Times New Roman" w:hAnsi="Times New Roman" w:cs="Times New Roman"/>
          <w:sz w:val="24"/>
          <w:szCs w:val="24"/>
        </w:rPr>
        <w:t>.</w:t>
      </w:r>
    </w:p>
    <w:sectPr w:rsidR="00BF693C" w:rsidRPr="002A676C" w:rsidSect="00B44C3A">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9D" w:rsidRDefault="00FD739D" w:rsidP="00C64471">
      <w:pPr>
        <w:spacing w:after="0" w:line="240" w:lineRule="auto"/>
      </w:pPr>
      <w:r>
        <w:separator/>
      </w:r>
    </w:p>
  </w:endnote>
  <w:endnote w:type="continuationSeparator" w:id="0">
    <w:p w:rsidR="00FD739D" w:rsidRDefault="00FD739D" w:rsidP="00C6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9D" w:rsidRDefault="00FD739D" w:rsidP="00C64471">
      <w:pPr>
        <w:spacing w:after="0" w:line="240" w:lineRule="auto"/>
      </w:pPr>
      <w:r>
        <w:separator/>
      </w:r>
    </w:p>
  </w:footnote>
  <w:footnote w:type="continuationSeparator" w:id="0">
    <w:p w:rsidR="00FD739D" w:rsidRDefault="00FD739D" w:rsidP="00C6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E1E"/>
    <w:multiLevelType w:val="hybridMultilevel"/>
    <w:tmpl w:val="C2CEF118"/>
    <w:lvl w:ilvl="0" w:tplc="8190D0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800FFB"/>
    <w:multiLevelType w:val="hybridMultilevel"/>
    <w:tmpl w:val="6CE62B84"/>
    <w:lvl w:ilvl="0" w:tplc="D116F1FA">
      <w:start w:val="1"/>
      <w:numFmt w:val="decimal"/>
      <w:lvlText w:val="6.8.%1."/>
      <w:lvlJc w:val="left"/>
      <w:pPr>
        <w:ind w:left="1428"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F7DDA"/>
    <w:multiLevelType w:val="hybridMultilevel"/>
    <w:tmpl w:val="C0F87656"/>
    <w:lvl w:ilvl="0" w:tplc="64E8B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E5"/>
    <w:rsid w:val="000512D4"/>
    <w:rsid w:val="00073902"/>
    <w:rsid w:val="000B4F0C"/>
    <w:rsid w:val="000D2996"/>
    <w:rsid w:val="00153BF8"/>
    <w:rsid w:val="00170FF7"/>
    <w:rsid w:val="001871C4"/>
    <w:rsid w:val="001C3A6D"/>
    <w:rsid w:val="0021040A"/>
    <w:rsid w:val="00237B85"/>
    <w:rsid w:val="002852A4"/>
    <w:rsid w:val="002A2367"/>
    <w:rsid w:val="002A676C"/>
    <w:rsid w:val="002E1BA6"/>
    <w:rsid w:val="00307A22"/>
    <w:rsid w:val="00330A94"/>
    <w:rsid w:val="00371609"/>
    <w:rsid w:val="00390B69"/>
    <w:rsid w:val="00391A70"/>
    <w:rsid w:val="0041353F"/>
    <w:rsid w:val="00454967"/>
    <w:rsid w:val="00494321"/>
    <w:rsid w:val="004B5DD3"/>
    <w:rsid w:val="004F33AD"/>
    <w:rsid w:val="00524D8C"/>
    <w:rsid w:val="005327E8"/>
    <w:rsid w:val="00541251"/>
    <w:rsid w:val="00557C3E"/>
    <w:rsid w:val="0058633F"/>
    <w:rsid w:val="005868C2"/>
    <w:rsid w:val="005D1CE8"/>
    <w:rsid w:val="006860F9"/>
    <w:rsid w:val="006A0175"/>
    <w:rsid w:val="006A0F8D"/>
    <w:rsid w:val="006D175E"/>
    <w:rsid w:val="006D67FD"/>
    <w:rsid w:val="00715650"/>
    <w:rsid w:val="00722D91"/>
    <w:rsid w:val="00731FFF"/>
    <w:rsid w:val="00752F6C"/>
    <w:rsid w:val="00754BBF"/>
    <w:rsid w:val="007C5ED0"/>
    <w:rsid w:val="007E12FC"/>
    <w:rsid w:val="007E59BB"/>
    <w:rsid w:val="00826DE4"/>
    <w:rsid w:val="0085057C"/>
    <w:rsid w:val="00852FB6"/>
    <w:rsid w:val="00874B48"/>
    <w:rsid w:val="008C761F"/>
    <w:rsid w:val="008E5F95"/>
    <w:rsid w:val="008F3071"/>
    <w:rsid w:val="00920783"/>
    <w:rsid w:val="00937242"/>
    <w:rsid w:val="00963B82"/>
    <w:rsid w:val="00982FAD"/>
    <w:rsid w:val="009957E5"/>
    <w:rsid w:val="009A741F"/>
    <w:rsid w:val="00A30479"/>
    <w:rsid w:val="00A60864"/>
    <w:rsid w:val="00A700AC"/>
    <w:rsid w:val="00AA62E9"/>
    <w:rsid w:val="00AB3115"/>
    <w:rsid w:val="00B11709"/>
    <w:rsid w:val="00B200DE"/>
    <w:rsid w:val="00B42A3D"/>
    <w:rsid w:val="00B44C3A"/>
    <w:rsid w:val="00B609E7"/>
    <w:rsid w:val="00B62493"/>
    <w:rsid w:val="00B86A6F"/>
    <w:rsid w:val="00BF693C"/>
    <w:rsid w:val="00C065B0"/>
    <w:rsid w:val="00C608C1"/>
    <w:rsid w:val="00C64471"/>
    <w:rsid w:val="00C6745B"/>
    <w:rsid w:val="00C82FCE"/>
    <w:rsid w:val="00CA723E"/>
    <w:rsid w:val="00D65365"/>
    <w:rsid w:val="00D961A6"/>
    <w:rsid w:val="00DB050D"/>
    <w:rsid w:val="00DB571C"/>
    <w:rsid w:val="00DD6BD6"/>
    <w:rsid w:val="00E23765"/>
    <w:rsid w:val="00E45C5A"/>
    <w:rsid w:val="00EF5F48"/>
    <w:rsid w:val="00F277C8"/>
    <w:rsid w:val="00F31ECA"/>
    <w:rsid w:val="00F356CD"/>
    <w:rsid w:val="00F66D18"/>
    <w:rsid w:val="00FC66EF"/>
    <w:rsid w:val="00FD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C64471"/>
    <w:pPr>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rsid w:val="00C64471"/>
    <w:rPr>
      <w:rFonts w:ascii="Times New Roman" w:eastAsia="Times New Roman" w:hAnsi="Times New Roman" w:cs="Times New Roman"/>
      <w:sz w:val="20"/>
      <w:szCs w:val="20"/>
      <w:lang w:eastAsia="ru-RU"/>
    </w:rPr>
  </w:style>
  <w:style w:type="character" w:styleId="a5">
    <w:name w:val="endnote reference"/>
    <w:uiPriority w:val="99"/>
    <w:rsid w:val="00C64471"/>
    <w:rPr>
      <w:vertAlign w:val="superscript"/>
    </w:rPr>
  </w:style>
  <w:style w:type="table" w:styleId="a6">
    <w:name w:val="Table Grid"/>
    <w:basedOn w:val="a1"/>
    <w:uiPriority w:val="59"/>
    <w:rsid w:val="00C0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23765"/>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104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200D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200DE"/>
    <w:rPr>
      <w:rFonts w:ascii="Times New Roman" w:eastAsia="Times New Roman" w:hAnsi="Times New Roman" w:cs="Times New Roman"/>
      <w:sz w:val="20"/>
      <w:szCs w:val="20"/>
      <w:lang w:eastAsia="ru-RU"/>
    </w:rPr>
  </w:style>
  <w:style w:type="character" w:styleId="aa">
    <w:name w:val="footnote reference"/>
    <w:unhideWhenUsed/>
    <w:rsid w:val="00B200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C64471"/>
    <w:pPr>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rsid w:val="00C64471"/>
    <w:rPr>
      <w:rFonts w:ascii="Times New Roman" w:eastAsia="Times New Roman" w:hAnsi="Times New Roman" w:cs="Times New Roman"/>
      <w:sz w:val="20"/>
      <w:szCs w:val="20"/>
      <w:lang w:eastAsia="ru-RU"/>
    </w:rPr>
  </w:style>
  <w:style w:type="character" w:styleId="a5">
    <w:name w:val="endnote reference"/>
    <w:uiPriority w:val="99"/>
    <w:rsid w:val="00C64471"/>
    <w:rPr>
      <w:vertAlign w:val="superscript"/>
    </w:rPr>
  </w:style>
  <w:style w:type="table" w:styleId="a6">
    <w:name w:val="Table Grid"/>
    <w:basedOn w:val="a1"/>
    <w:uiPriority w:val="59"/>
    <w:rsid w:val="00C0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23765"/>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104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200D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200DE"/>
    <w:rPr>
      <w:rFonts w:ascii="Times New Roman" w:eastAsia="Times New Roman" w:hAnsi="Times New Roman" w:cs="Times New Roman"/>
      <w:sz w:val="20"/>
      <w:szCs w:val="20"/>
      <w:lang w:eastAsia="ru-RU"/>
    </w:rPr>
  </w:style>
  <w:style w:type="character" w:styleId="aa">
    <w:name w:val="footnote reference"/>
    <w:unhideWhenUsed/>
    <w:rsid w:val="00B20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ekgas</Company>
  <LinksUpToDate>false</LinksUpToDate>
  <CharactersWithSpaces>52231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АННА ВИКТОРОВНА</dc:creator>
  <cp:lastModifiedBy>БЕЛЯЕВСКИХ АНТОН ПАВЛОВИЧ</cp:lastModifiedBy>
  <cp:revision>3</cp:revision>
  <dcterms:created xsi:type="dcterms:W3CDTF">2022-09-28T04:22:00Z</dcterms:created>
  <dcterms:modified xsi:type="dcterms:W3CDTF">2022-09-29T03:48:00Z</dcterms:modified>
</cp:coreProperties>
</file>